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6E" w:rsidRPr="00B9593A" w:rsidRDefault="00846B85" w:rsidP="00846B85">
      <w:pPr>
        <w:spacing w:after="0" w:line="240" w:lineRule="auto"/>
        <w:rPr>
          <w:b/>
          <w:sz w:val="28"/>
          <w:szCs w:val="28"/>
        </w:rPr>
      </w:pPr>
      <w:r w:rsidRPr="00B9593A">
        <w:rPr>
          <w:b/>
          <w:sz w:val="28"/>
          <w:szCs w:val="28"/>
        </w:rPr>
        <w:t>Experiment 5: Green Aqueous Suzuki Coupling</w:t>
      </w:r>
    </w:p>
    <w:p w:rsidR="00846B85" w:rsidRDefault="00846B85" w:rsidP="00846B85">
      <w:pPr>
        <w:spacing w:after="0" w:line="240" w:lineRule="auto"/>
      </w:pPr>
    </w:p>
    <w:p w:rsidR="00846B85" w:rsidRPr="00B9593A" w:rsidRDefault="00846B85" w:rsidP="00846B85">
      <w:pPr>
        <w:spacing w:after="0" w:line="240" w:lineRule="auto"/>
        <w:rPr>
          <w:b/>
          <w:u w:val="single"/>
        </w:rPr>
      </w:pPr>
      <w:r w:rsidRPr="00B9593A">
        <w:rPr>
          <w:b/>
          <w:u w:val="single"/>
        </w:rPr>
        <w:t>Objectives</w:t>
      </w:r>
    </w:p>
    <w:p w:rsidR="00B9593A" w:rsidRDefault="00B9593A" w:rsidP="00846B85">
      <w:pPr>
        <w:spacing w:after="0" w:line="240" w:lineRule="auto"/>
      </w:pPr>
      <w:r>
        <w:tab/>
        <w:t>-Perform a Suzuki Coupling</w:t>
      </w:r>
    </w:p>
    <w:p w:rsidR="00B9593A" w:rsidRDefault="00B9593A" w:rsidP="00846B85">
      <w:pPr>
        <w:spacing w:after="0" w:line="240" w:lineRule="auto"/>
      </w:pPr>
      <w:r>
        <w:tab/>
        <w:t>-Practice the technique of column chromatography</w:t>
      </w:r>
    </w:p>
    <w:p w:rsidR="00B9593A" w:rsidRDefault="00B9593A" w:rsidP="00846B85">
      <w:pPr>
        <w:spacing w:after="0" w:line="240" w:lineRule="auto"/>
      </w:pPr>
      <w:r>
        <w:tab/>
        <w:t>-Practice characterization via NMR and IR</w:t>
      </w:r>
      <w:r w:rsidR="002004AA">
        <w:t xml:space="preserve"> and melting point.</w:t>
      </w:r>
    </w:p>
    <w:p w:rsidR="00B9593A" w:rsidRDefault="00B9593A" w:rsidP="00846B85">
      <w:pPr>
        <w:spacing w:after="0" w:line="240" w:lineRule="auto"/>
      </w:pPr>
      <w:r>
        <w:tab/>
        <w:t xml:space="preserve">-Calculate % yield, </w:t>
      </w:r>
      <w:r w:rsidR="0004441E">
        <w:t>%</w:t>
      </w:r>
      <w:r>
        <w:t xml:space="preserve"> atom economy, and the E factor of a reaction</w:t>
      </w:r>
    </w:p>
    <w:p w:rsidR="00B9593A" w:rsidRDefault="00B9593A" w:rsidP="00846B85">
      <w:pPr>
        <w:spacing w:after="0" w:line="240" w:lineRule="auto"/>
      </w:pPr>
    </w:p>
    <w:p w:rsidR="00846B85" w:rsidRPr="000F6F43" w:rsidRDefault="00846B85" w:rsidP="00846B85">
      <w:pPr>
        <w:spacing w:after="0" w:line="240" w:lineRule="auto"/>
        <w:rPr>
          <w:b/>
          <w:u w:val="single"/>
        </w:rPr>
      </w:pPr>
      <w:r w:rsidRPr="000F6F43">
        <w:rPr>
          <w:b/>
          <w:u w:val="single"/>
        </w:rPr>
        <w:t>Readings</w:t>
      </w:r>
    </w:p>
    <w:p w:rsidR="00CE3051" w:rsidRDefault="000F6F43" w:rsidP="00846B85">
      <w:pPr>
        <w:spacing w:after="0" w:line="240" w:lineRule="auto"/>
      </w:pPr>
      <w:r>
        <w:tab/>
      </w:r>
      <w:proofErr w:type="gramStart"/>
      <w:r w:rsidR="00CE3051">
        <w:t>Techniques in Organic Chemistry 3</w:t>
      </w:r>
      <w:r w:rsidR="00CE3051" w:rsidRPr="00CE3051">
        <w:rPr>
          <w:vertAlign w:val="superscript"/>
        </w:rPr>
        <w:t>rd</w:t>
      </w:r>
      <w:r w:rsidR="00CE3051">
        <w:t xml:space="preserve"> Ed.</w:t>
      </w:r>
      <w:proofErr w:type="gramEnd"/>
      <w:r w:rsidR="00CE3051">
        <w:t xml:space="preserve"> </w:t>
      </w:r>
    </w:p>
    <w:p w:rsidR="00CE3051" w:rsidRDefault="00CE3051" w:rsidP="00846B85">
      <w:pPr>
        <w:spacing w:after="0" w:line="240" w:lineRule="auto"/>
      </w:pPr>
      <w:r>
        <w:tab/>
      </w:r>
      <w:r>
        <w:tab/>
        <w:t>Technique 18: Liquid Chromatography pgs. 235-251.</w:t>
      </w:r>
    </w:p>
    <w:p w:rsidR="00B9593A" w:rsidRDefault="00B9593A" w:rsidP="00846B85">
      <w:pPr>
        <w:spacing w:after="0" w:line="240" w:lineRule="auto"/>
      </w:pPr>
    </w:p>
    <w:p w:rsidR="00846B85" w:rsidRPr="00AB4B6D" w:rsidRDefault="00846B85" w:rsidP="00846B85">
      <w:pPr>
        <w:spacing w:after="0" w:line="240" w:lineRule="auto"/>
        <w:rPr>
          <w:b/>
          <w:u w:val="single"/>
        </w:rPr>
      </w:pPr>
      <w:r w:rsidRPr="00AB4B6D">
        <w:rPr>
          <w:b/>
          <w:u w:val="single"/>
        </w:rPr>
        <w:t>Materials</w:t>
      </w:r>
    </w:p>
    <w:p w:rsidR="00846B85" w:rsidRPr="00AB4B6D" w:rsidRDefault="00846B85" w:rsidP="00846B85">
      <w:pPr>
        <w:spacing w:after="0" w:line="240" w:lineRule="auto"/>
        <w:rPr>
          <w:b/>
          <w:i/>
        </w:rPr>
      </w:pPr>
      <w:r w:rsidRPr="00AB4B6D">
        <w:rPr>
          <w:b/>
          <w:i/>
        </w:rPr>
        <w:t>Reagents and Solvents</w:t>
      </w:r>
    </w:p>
    <w:p w:rsidR="00AB4B6D" w:rsidRDefault="00AB4B6D" w:rsidP="00846B85">
      <w:pPr>
        <w:spacing w:after="0" w:line="240" w:lineRule="auto"/>
      </w:pPr>
      <w:r>
        <w:tab/>
      </w:r>
      <w:proofErr w:type="spellStart"/>
      <w:r>
        <w:t>Phenylboronic</w:t>
      </w:r>
      <w:proofErr w:type="spellEnd"/>
      <w:r>
        <w:t xml:space="preserve"> acid [98-80-6]</w:t>
      </w:r>
    </w:p>
    <w:p w:rsidR="00AB4B6D" w:rsidRDefault="00AB4B6D" w:rsidP="00846B85">
      <w:pPr>
        <w:spacing w:after="0" w:line="240" w:lineRule="auto"/>
      </w:pPr>
      <w:r>
        <w:tab/>
        <w:t>Ethyl 4-bromophenylacetate [14062-25-0]</w:t>
      </w:r>
    </w:p>
    <w:p w:rsidR="00AB4B6D" w:rsidRDefault="00AB4B6D" w:rsidP="00846B85">
      <w:pPr>
        <w:spacing w:after="0" w:line="240" w:lineRule="auto"/>
      </w:pPr>
      <w:r>
        <w:tab/>
        <w:t>Palladium acetate [3375-31-3]</w:t>
      </w:r>
    </w:p>
    <w:p w:rsidR="009E2252" w:rsidRDefault="009E2252" w:rsidP="00846B85">
      <w:pPr>
        <w:spacing w:after="0" w:line="240" w:lineRule="auto"/>
      </w:pPr>
      <w:r>
        <w:tab/>
      </w:r>
      <w:proofErr w:type="spellStart"/>
      <w:r>
        <w:t>Tetrabutylammonium</w:t>
      </w:r>
      <w:proofErr w:type="spellEnd"/>
      <w:r>
        <w:t xml:space="preserve"> bromide [1643-19-2]</w:t>
      </w:r>
    </w:p>
    <w:p w:rsidR="00151B90" w:rsidRDefault="00151B90" w:rsidP="00846B85">
      <w:pPr>
        <w:spacing w:after="0" w:line="240" w:lineRule="auto"/>
      </w:pPr>
      <w:r>
        <w:tab/>
        <w:t>Potassium carbonate [584-08-7]</w:t>
      </w:r>
    </w:p>
    <w:p w:rsidR="000F6F43" w:rsidRDefault="00151B90" w:rsidP="00846B85">
      <w:pPr>
        <w:spacing w:after="0" w:line="240" w:lineRule="auto"/>
      </w:pPr>
      <w:r>
        <w:tab/>
        <w:t>Sodium carbonate</w:t>
      </w:r>
    </w:p>
    <w:p w:rsidR="000F6F43" w:rsidRDefault="000F6F43" w:rsidP="00846B85">
      <w:pPr>
        <w:spacing w:after="0" w:line="240" w:lineRule="auto"/>
      </w:pPr>
      <w:r>
        <w:tab/>
        <w:t>Sodium sulfate</w:t>
      </w:r>
    </w:p>
    <w:p w:rsidR="000F6F43" w:rsidRDefault="000F6F43" w:rsidP="00846B85">
      <w:pPr>
        <w:spacing w:after="0" w:line="240" w:lineRule="auto"/>
      </w:pPr>
      <w:r>
        <w:tab/>
        <w:t>Sand</w:t>
      </w:r>
    </w:p>
    <w:p w:rsidR="00151B90" w:rsidRDefault="000F6F43" w:rsidP="00846B85">
      <w:pPr>
        <w:spacing w:after="0" w:line="240" w:lineRule="auto"/>
      </w:pPr>
      <w:r>
        <w:tab/>
        <w:t>Silica Gel</w:t>
      </w:r>
    </w:p>
    <w:p w:rsidR="000F6F43" w:rsidRDefault="00151B90" w:rsidP="00846B85">
      <w:pPr>
        <w:spacing w:after="0" w:line="240" w:lineRule="auto"/>
      </w:pPr>
      <w:r>
        <w:tab/>
        <w:t>Acetone</w:t>
      </w:r>
    </w:p>
    <w:p w:rsidR="00151B90" w:rsidRDefault="000F6F43" w:rsidP="00846B85">
      <w:pPr>
        <w:spacing w:after="0" w:line="240" w:lineRule="auto"/>
      </w:pPr>
      <w:r>
        <w:tab/>
        <w:t>Diethyl ether</w:t>
      </w:r>
    </w:p>
    <w:p w:rsidR="00151B90" w:rsidRDefault="00151B90" w:rsidP="00846B85">
      <w:pPr>
        <w:spacing w:after="0" w:line="240" w:lineRule="auto"/>
      </w:pPr>
      <w:r>
        <w:tab/>
        <w:t>Ethyl acetate</w:t>
      </w:r>
    </w:p>
    <w:p w:rsidR="00151B90" w:rsidRDefault="00151B90" w:rsidP="00846B85">
      <w:pPr>
        <w:spacing w:after="0" w:line="240" w:lineRule="auto"/>
      </w:pPr>
      <w:r>
        <w:tab/>
        <w:t>Hexanes</w:t>
      </w:r>
    </w:p>
    <w:p w:rsidR="00151B90" w:rsidRDefault="00151B90" w:rsidP="00846B85">
      <w:pPr>
        <w:spacing w:after="0" w:line="240" w:lineRule="auto"/>
      </w:pPr>
    </w:p>
    <w:p w:rsidR="002004AA" w:rsidRDefault="00846B85" w:rsidP="00846B85">
      <w:pPr>
        <w:spacing w:after="0" w:line="240" w:lineRule="auto"/>
        <w:rPr>
          <w:b/>
          <w:i/>
        </w:rPr>
      </w:pPr>
      <w:r w:rsidRPr="00AB4B6D">
        <w:rPr>
          <w:b/>
          <w:i/>
        </w:rPr>
        <w:t>Equipment and Supplies</w:t>
      </w:r>
    </w:p>
    <w:p w:rsidR="000F6F43" w:rsidRPr="000F6F43" w:rsidRDefault="002004AA" w:rsidP="00846B85">
      <w:pPr>
        <w:spacing w:after="0" w:line="240" w:lineRule="auto"/>
      </w:pPr>
      <w:r w:rsidRPr="000F6F43">
        <w:rPr>
          <w:i/>
        </w:rPr>
        <w:tab/>
      </w:r>
      <w:r w:rsidR="000F6F43" w:rsidRPr="000F6F43">
        <w:t>25 mL round-bottom flask</w:t>
      </w:r>
    </w:p>
    <w:p w:rsidR="000F6F43" w:rsidRPr="000F6F43" w:rsidRDefault="000F6F43" w:rsidP="00846B85">
      <w:pPr>
        <w:spacing w:after="0" w:line="240" w:lineRule="auto"/>
      </w:pPr>
      <w:r w:rsidRPr="000F6F43">
        <w:tab/>
      </w:r>
      <w:proofErr w:type="spellStart"/>
      <w:r w:rsidRPr="000F6F43">
        <w:t>Stirbar</w:t>
      </w:r>
      <w:proofErr w:type="spellEnd"/>
    </w:p>
    <w:p w:rsidR="000F6F43" w:rsidRPr="000F6F43" w:rsidRDefault="000F6F43" w:rsidP="00846B85">
      <w:pPr>
        <w:spacing w:after="0" w:line="240" w:lineRule="auto"/>
      </w:pPr>
      <w:r w:rsidRPr="000F6F43">
        <w:tab/>
        <w:t>Condenser</w:t>
      </w:r>
    </w:p>
    <w:p w:rsidR="000F6F43" w:rsidRPr="000F6F43" w:rsidRDefault="000F6F43" w:rsidP="00846B85">
      <w:pPr>
        <w:spacing w:after="0" w:line="240" w:lineRule="auto"/>
      </w:pPr>
      <w:r w:rsidRPr="000F6F43">
        <w:tab/>
        <w:t>Sand bath</w:t>
      </w:r>
    </w:p>
    <w:p w:rsidR="000F6F43" w:rsidRPr="000F6F43" w:rsidRDefault="000F6F43" w:rsidP="00846B85">
      <w:pPr>
        <w:spacing w:after="0" w:line="240" w:lineRule="auto"/>
      </w:pPr>
      <w:r w:rsidRPr="000F6F43">
        <w:tab/>
        <w:t>Ring stand</w:t>
      </w:r>
    </w:p>
    <w:p w:rsidR="000F6F43" w:rsidRPr="000F6F43" w:rsidRDefault="000F6F43" w:rsidP="00846B85">
      <w:pPr>
        <w:spacing w:after="0" w:line="240" w:lineRule="auto"/>
      </w:pPr>
      <w:r w:rsidRPr="000F6F43">
        <w:tab/>
        <w:t>Clamps</w:t>
      </w:r>
    </w:p>
    <w:p w:rsidR="000F6F43" w:rsidRPr="000F6F43" w:rsidRDefault="000F6F43" w:rsidP="00846B85">
      <w:pPr>
        <w:spacing w:after="0" w:line="240" w:lineRule="auto"/>
      </w:pPr>
      <w:r>
        <w:rPr>
          <w:b/>
        </w:rPr>
        <w:tab/>
      </w:r>
      <w:r w:rsidRPr="000F6F43">
        <w:t>Centrifuge tubes</w:t>
      </w:r>
    </w:p>
    <w:p w:rsidR="000F6F43" w:rsidRPr="000F6F43" w:rsidRDefault="000F6F43" w:rsidP="00846B85">
      <w:pPr>
        <w:spacing w:after="0" w:line="240" w:lineRule="auto"/>
      </w:pPr>
      <w:r w:rsidRPr="000F6F43">
        <w:tab/>
        <w:t>50 mL Erlenmeyer flask</w:t>
      </w:r>
    </w:p>
    <w:p w:rsidR="000F6F43" w:rsidRDefault="000F6F43" w:rsidP="00846B85">
      <w:pPr>
        <w:spacing w:after="0" w:line="240" w:lineRule="auto"/>
      </w:pPr>
      <w:r w:rsidRPr="000F6F43">
        <w:tab/>
        <w:t>50 mL round-bottom flask</w:t>
      </w:r>
    </w:p>
    <w:p w:rsidR="000F6F43" w:rsidRDefault="000F6F43" w:rsidP="00846B85">
      <w:pPr>
        <w:spacing w:after="0" w:line="240" w:lineRule="auto"/>
      </w:pPr>
      <w:r>
        <w:tab/>
        <w:t>Flash column</w:t>
      </w:r>
    </w:p>
    <w:p w:rsidR="000F6F43" w:rsidRDefault="000F6F43" w:rsidP="00846B85">
      <w:pPr>
        <w:spacing w:after="0" w:line="240" w:lineRule="auto"/>
      </w:pPr>
      <w:r>
        <w:tab/>
        <w:t>Test tubes</w:t>
      </w:r>
    </w:p>
    <w:p w:rsidR="000F6F43" w:rsidRPr="000F6F43" w:rsidRDefault="000F6F43" w:rsidP="00846B85">
      <w:pPr>
        <w:spacing w:after="0" w:line="240" w:lineRule="auto"/>
      </w:pPr>
      <w:r>
        <w:tab/>
        <w:t>250 mL round-bottom flask</w:t>
      </w:r>
    </w:p>
    <w:p w:rsidR="002004AA" w:rsidRPr="002004AA" w:rsidRDefault="000F6F43" w:rsidP="00846B85">
      <w:pPr>
        <w:spacing w:after="0" w:line="240" w:lineRule="auto"/>
        <w:rPr>
          <w:b/>
        </w:rPr>
      </w:pPr>
      <w:r>
        <w:rPr>
          <w:b/>
        </w:rPr>
        <w:tab/>
      </w:r>
    </w:p>
    <w:p w:rsidR="002004AA" w:rsidRDefault="002004AA" w:rsidP="00846B85">
      <w:pPr>
        <w:spacing w:after="0" w:line="240" w:lineRule="auto"/>
        <w:rPr>
          <w:b/>
          <w:i/>
        </w:rPr>
      </w:pPr>
    </w:p>
    <w:p w:rsidR="000F6F43" w:rsidRDefault="000F6F43" w:rsidP="00846B85">
      <w:pPr>
        <w:spacing w:after="0" w:line="240" w:lineRule="auto"/>
        <w:rPr>
          <w:b/>
          <w:i/>
        </w:rPr>
      </w:pPr>
    </w:p>
    <w:p w:rsidR="000F6F43" w:rsidRDefault="000F6F43" w:rsidP="00846B85">
      <w:pPr>
        <w:spacing w:after="0" w:line="240" w:lineRule="auto"/>
        <w:rPr>
          <w:b/>
          <w:i/>
        </w:rPr>
      </w:pPr>
    </w:p>
    <w:p w:rsidR="00711588" w:rsidRDefault="00711588" w:rsidP="00846B85">
      <w:pPr>
        <w:spacing w:after="0" w:line="240" w:lineRule="auto"/>
        <w:rPr>
          <w:b/>
          <w:i/>
        </w:rPr>
      </w:pPr>
    </w:p>
    <w:p w:rsidR="00CE3C0F" w:rsidRDefault="00CE3C0F" w:rsidP="00846B85">
      <w:pPr>
        <w:spacing w:after="0" w:line="240" w:lineRule="auto"/>
        <w:rPr>
          <w:b/>
          <w:i/>
        </w:rPr>
      </w:pPr>
    </w:p>
    <w:p w:rsidR="00846B85" w:rsidRPr="0004441E" w:rsidRDefault="00846B85" w:rsidP="00846B85">
      <w:pPr>
        <w:spacing w:after="0" w:line="240" w:lineRule="auto"/>
        <w:rPr>
          <w:b/>
          <w:u w:val="single"/>
        </w:rPr>
      </w:pPr>
      <w:r w:rsidRPr="0004441E">
        <w:rPr>
          <w:b/>
          <w:u w:val="single"/>
        </w:rPr>
        <w:lastRenderedPageBreak/>
        <w:t>Introduction</w:t>
      </w:r>
    </w:p>
    <w:p w:rsidR="00D519A2" w:rsidRDefault="00D519A2" w:rsidP="00846B85">
      <w:pPr>
        <w:spacing w:after="0" w:line="240" w:lineRule="auto"/>
        <w:rPr>
          <w:b/>
        </w:rPr>
      </w:pPr>
    </w:p>
    <w:p w:rsidR="00D519A2" w:rsidRDefault="00711588" w:rsidP="00846B85">
      <w:pPr>
        <w:spacing w:after="0" w:line="240" w:lineRule="auto"/>
        <w:rPr>
          <w:b/>
        </w:rPr>
      </w:pPr>
      <w:r>
        <w:rPr>
          <w:b/>
        </w:rPr>
        <w:t>The Suzuki Reaction</w:t>
      </w:r>
    </w:p>
    <w:p w:rsidR="00711588" w:rsidRDefault="00711588" w:rsidP="00846B85">
      <w:pPr>
        <w:spacing w:after="0" w:line="240" w:lineRule="auto"/>
      </w:pPr>
      <w:r>
        <w:rPr>
          <w:b/>
        </w:rPr>
        <w:tab/>
      </w:r>
      <w:r w:rsidRPr="00711588">
        <w:t>One of the primary objective</w:t>
      </w:r>
      <w:r>
        <w:t xml:space="preserve">s of organic chemistry is the synthesis of complex targets.  Essential to the synthesis of larger molecules from simple starting materials is the formation of carbon-carbon bonds.  Multiple Nobel prizes have been </w:t>
      </w:r>
      <w:proofErr w:type="gramStart"/>
      <w:r>
        <w:t>have</w:t>
      </w:r>
      <w:proofErr w:type="gramEnd"/>
      <w:r>
        <w:t xml:space="preserve"> been awarded for novel reactions which achieve this important task.  In 2010 Heck, </w:t>
      </w:r>
      <w:proofErr w:type="spellStart"/>
      <w:r>
        <w:t>Negishi</w:t>
      </w:r>
      <w:proofErr w:type="spellEnd"/>
      <w:r>
        <w:t xml:space="preserve"> and Suzuki won a Nobel for their development of palladium-catalyzed cross-coupling reactions.  In the Suzuki coupling in today’s experiment an aryl halide is coupled with an </w:t>
      </w:r>
      <w:proofErr w:type="spellStart"/>
      <w:r>
        <w:t>arylboronic</w:t>
      </w:r>
      <w:proofErr w:type="spellEnd"/>
      <w:r>
        <w:t xml:space="preserve"> acid to form a </w:t>
      </w:r>
      <w:proofErr w:type="spellStart"/>
      <w:r>
        <w:t>biaryl</w:t>
      </w:r>
      <w:proofErr w:type="spellEnd"/>
      <w:r>
        <w:t xml:space="preserve"> derivative.</w:t>
      </w:r>
    </w:p>
    <w:p w:rsidR="00711588" w:rsidRDefault="00711588" w:rsidP="00846B85">
      <w:pPr>
        <w:spacing w:after="0" w:line="240" w:lineRule="auto"/>
      </w:pPr>
    </w:p>
    <w:p w:rsidR="0004441E" w:rsidRPr="0004441E" w:rsidRDefault="0004441E" w:rsidP="00846B85">
      <w:pPr>
        <w:spacing w:after="0" w:line="240" w:lineRule="auto"/>
        <w:rPr>
          <w:b/>
        </w:rPr>
      </w:pPr>
      <w:r w:rsidRPr="0004441E">
        <w:rPr>
          <w:b/>
        </w:rPr>
        <w:t>Measures of Reaction Efficiency</w:t>
      </w:r>
    </w:p>
    <w:p w:rsidR="00711588" w:rsidRDefault="0004441E" w:rsidP="00846B85">
      <w:pPr>
        <w:spacing w:after="0" w:line="240" w:lineRule="auto"/>
      </w:pPr>
      <w:r>
        <w:tab/>
        <w:t xml:space="preserve">While chemists often use percent yield to quantify the efficiency of the reaction.  There are other measures that more fully account for the waste generated in the reaction.  Two of these are percent experimental atom economy and </w:t>
      </w:r>
      <w:proofErr w:type="spellStart"/>
      <w:r>
        <w:t>E</w:t>
      </w:r>
      <w:r w:rsidRPr="0004441E">
        <w:rPr>
          <w:vertAlign w:val="subscript"/>
        </w:rPr>
        <w:t>factor</w:t>
      </w:r>
      <w:proofErr w:type="spellEnd"/>
      <w:r>
        <w:t>.</w:t>
      </w:r>
      <w:r w:rsidR="00711588">
        <w:t xml:space="preserve"> </w:t>
      </w:r>
      <w:r>
        <w:t>Each of these is calculated as follows:</w:t>
      </w:r>
    </w:p>
    <w:p w:rsidR="0004441E" w:rsidRDefault="0004441E" w:rsidP="00846B85">
      <w:pPr>
        <w:spacing w:after="0" w:line="240" w:lineRule="auto"/>
      </w:pPr>
    </w:p>
    <w:p w:rsidR="0004441E" w:rsidRPr="00711588" w:rsidRDefault="0004441E" w:rsidP="00846B85">
      <w:pPr>
        <w:spacing w:after="0" w:line="240" w:lineRule="auto"/>
      </w:pPr>
      <w:r>
        <w:t>% Experimental Atom Economy = (theoretical yield/total reactant mass) * 100</w:t>
      </w:r>
    </w:p>
    <w:p w:rsidR="00D519A2" w:rsidRDefault="00D519A2" w:rsidP="00846B85">
      <w:pPr>
        <w:spacing w:after="0" w:line="240" w:lineRule="auto"/>
        <w:rPr>
          <w:b/>
        </w:rPr>
      </w:pPr>
    </w:p>
    <w:p w:rsidR="00D519A2" w:rsidRPr="0004441E" w:rsidRDefault="0004441E" w:rsidP="00846B85">
      <w:pPr>
        <w:spacing w:after="0" w:line="240" w:lineRule="auto"/>
      </w:pPr>
      <w:r w:rsidRPr="0004441E">
        <w:t>E</w:t>
      </w:r>
      <w:r>
        <w:t>-</w:t>
      </w:r>
      <w:r w:rsidRPr="0004441E">
        <w:t>factor = (</w:t>
      </w:r>
      <w:r w:rsidR="00CE3C0F">
        <w:t>t</w:t>
      </w:r>
      <w:r>
        <w:t>otal mass of waste/ mass of desired product)</w:t>
      </w:r>
    </w:p>
    <w:p w:rsidR="00D519A2" w:rsidRDefault="00D519A2" w:rsidP="00846B85">
      <w:pPr>
        <w:spacing w:after="0" w:line="240" w:lineRule="auto"/>
        <w:rPr>
          <w:b/>
        </w:rPr>
      </w:pPr>
    </w:p>
    <w:p w:rsidR="00846B85" w:rsidRPr="00D519A2" w:rsidRDefault="00846B85" w:rsidP="00846B85">
      <w:pPr>
        <w:spacing w:after="0" w:line="240" w:lineRule="auto"/>
        <w:rPr>
          <w:b/>
          <w:i/>
        </w:rPr>
      </w:pPr>
      <w:r w:rsidRPr="00D519A2">
        <w:rPr>
          <w:b/>
          <w:i/>
        </w:rPr>
        <w:t>Reaction Scheme 1</w:t>
      </w:r>
    </w:p>
    <w:p w:rsidR="00151B90" w:rsidRDefault="004C66CF" w:rsidP="00846B85">
      <w:pPr>
        <w:spacing w:after="0" w:line="240" w:lineRule="auto"/>
      </w:pPr>
      <w:r>
        <w:object w:dxaOrig="12722"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85.6pt" o:ole="">
            <v:imagedata r:id="rId7" o:title=""/>
          </v:shape>
          <o:OLEObject Type="Embed" ProgID="ChemDraw.Document.6.0" ShapeID="_x0000_i1025" DrawAspect="Content" ObjectID="_1446891153" r:id="rId8"/>
        </w:object>
      </w:r>
    </w:p>
    <w:p w:rsidR="00D519A2" w:rsidRDefault="00D519A2" w:rsidP="00846B85">
      <w:pPr>
        <w:spacing w:after="0" w:line="240" w:lineRule="auto"/>
        <w:rPr>
          <w:b/>
        </w:rPr>
      </w:pPr>
    </w:p>
    <w:p w:rsidR="00846B85" w:rsidRPr="00D519A2" w:rsidRDefault="00846B85" w:rsidP="00846B85">
      <w:pPr>
        <w:spacing w:after="0" w:line="240" w:lineRule="auto"/>
        <w:rPr>
          <w:b/>
          <w:i/>
        </w:rPr>
      </w:pPr>
      <w:r w:rsidRPr="00D519A2">
        <w:rPr>
          <w:b/>
          <w:i/>
        </w:rPr>
        <w:t>Reagent Table 1</w:t>
      </w:r>
    </w:p>
    <w:p w:rsidR="00B9593A" w:rsidRDefault="00B9593A" w:rsidP="00846B85">
      <w:pPr>
        <w:spacing w:after="0" w:line="240" w:lineRule="auto"/>
      </w:pPr>
    </w:p>
    <w:tbl>
      <w:tblPr>
        <w:tblStyle w:val="TableGrid"/>
        <w:tblW w:w="0" w:type="auto"/>
        <w:tblLook w:val="04A0" w:firstRow="1" w:lastRow="0" w:firstColumn="1" w:lastColumn="0" w:noHBand="0" w:noVBand="1"/>
      </w:tblPr>
      <w:tblGrid>
        <w:gridCol w:w="2174"/>
        <w:gridCol w:w="1341"/>
        <w:gridCol w:w="1223"/>
        <w:gridCol w:w="1223"/>
        <w:gridCol w:w="1260"/>
        <w:gridCol w:w="1200"/>
        <w:gridCol w:w="1155"/>
      </w:tblGrid>
      <w:tr w:rsidR="004C66CF">
        <w:tc>
          <w:tcPr>
            <w:tcW w:w="1368" w:type="dxa"/>
          </w:tcPr>
          <w:p w:rsidR="004C66CF" w:rsidRPr="005E2A24" w:rsidRDefault="004C66CF" w:rsidP="009807CF">
            <w:pPr>
              <w:jc w:val="center"/>
              <w:rPr>
                <w:b/>
              </w:rPr>
            </w:pPr>
            <w:r w:rsidRPr="005E2A24">
              <w:rPr>
                <w:b/>
              </w:rPr>
              <w:t>Reagent</w:t>
            </w:r>
          </w:p>
        </w:tc>
        <w:tc>
          <w:tcPr>
            <w:tcW w:w="1368" w:type="dxa"/>
          </w:tcPr>
          <w:p w:rsidR="004C66CF" w:rsidRPr="005E2A24" w:rsidRDefault="004C66CF" w:rsidP="009807CF">
            <w:pPr>
              <w:jc w:val="center"/>
              <w:rPr>
                <w:b/>
              </w:rPr>
            </w:pPr>
            <w:r w:rsidRPr="005E2A24">
              <w:rPr>
                <w:b/>
              </w:rPr>
              <w:t>MW (</w:t>
            </w:r>
            <w:r w:rsidR="00A23C4E">
              <w:rPr>
                <w:b/>
              </w:rPr>
              <w:t>m</w:t>
            </w:r>
            <w:r w:rsidRPr="005E2A24">
              <w:rPr>
                <w:b/>
              </w:rPr>
              <w:t>g/</w:t>
            </w:r>
            <w:r w:rsidR="00A23C4E">
              <w:rPr>
                <w:b/>
              </w:rPr>
              <w:t>m</w:t>
            </w:r>
            <w:r w:rsidRPr="005E2A24">
              <w:rPr>
                <w:b/>
              </w:rPr>
              <w:t>mol)</w:t>
            </w:r>
          </w:p>
        </w:tc>
        <w:tc>
          <w:tcPr>
            <w:tcW w:w="1368" w:type="dxa"/>
          </w:tcPr>
          <w:p w:rsidR="004C66CF" w:rsidRPr="005E2A24" w:rsidRDefault="004C66CF" w:rsidP="009807CF">
            <w:pPr>
              <w:jc w:val="center"/>
              <w:rPr>
                <w:b/>
              </w:rPr>
            </w:pPr>
            <w:r w:rsidRPr="005E2A24">
              <w:rPr>
                <w:b/>
              </w:rPr>
              <w:t>mmol</w:t>
            </w:r>
          </w:p>
          <w:p w:rsidR="004C66CF" w:rsidRPr="005E2A24" w:rsidRDefault="004C66CF" w:rsidP="009807CF">
            <w:pPr>
              <w:jc w:val="center"/>
              <w:rPr>
                <w:b/>
              </w:rPr>
            </w:pPr>
            <w:proofErr w:type="spellStart"/>
            <w:r w:rsidRPr="005E2A24">
              <w:rPr>
                <w:b/>
              </w:rPr>
              <w:t>Theor</w:t>
            </w:r>
            <w:proofErr w:type="spellEnd"/>
            <w:r w:rsidRPr="005E2A24">
              <w:rPr>
                <w:b/>
              </w:rPr>
              <w:t>.</w:t>
            </w:r>
          </w:p>
        </w:tc>
        <w:tc>
          <w:tcPr>
            <w:tcW w:w="1368" w:type="dxa"/>
          </w:tcPr>
          <w:p w:rsidR="004C66CF" w:rsidRPr="005E2A24" w:rsidRDefault="004C66CF" w:rsidP="009807CF">
            <w:pPr>
              <w:jc w:val="center"/>
              <w:rPr>
                <w:b/>
              </w:rPr>
            </w:pPr>
            <w:r w:rsidRPr="005E2A24">
              <w:rPr>
                <w:b/>
              </w:rPr>
              <w:t>Mass (</w:t>
            </w:r>
            <w:r>
              <w:rPr>
                <w:b/>
              </w:rPr>
              <w:t>m</w:t>
            </w:r>
            <w:r w:rsidRPr="005E2A24">
              <w:rPr>
                <w:b/>
              </w:rPr>
              <w:t>g)</w:t>
            </w:r>
          </w:p>
          <w:p w:rsidR="004C66CF" w:rsidRPr="005E2A24" w:rsidRDefault="004C66CF" w:rsidP="009807CF">
            <w:pPr>
              <w:jc w:val="center"/>
              <w:rPr>
                <w:b/>
              </w:rPr>
            </w:pPr>
            <w:proofErr w:type="spellStart"/>
            <w:r w:rsidRPr="005E2A24">
              <w:rPr>
                <w:b/>
              </w:rPr>
              <w:t>Theor</w:t>
            </w:r>
            <w:proofErr w:type="spellEnd"/>
            <w:r w:rsidRPr="005E2A24">
              <w:rPr>
                <w:b/>
              </w:rPr>
              <w:t>.</w:t>
            </w:r>
          </w:p>
        </w:tc>
        <w:tc>
          <w:tcPr>
            <w:tcW w:w="1368" w:type="dxa"/>
          </w:tcPr>
          <w:p w:rsidR="004C66CF" w:rsidRDefault="004C66CF" w:rsidP="009807CF">
            <w:pPr>
              <w:jc w:val="center"/>
              <w:rPr>
                <w:b/>
              </w:rPr>
            </w:pPr>
            <w:r>
              <w:rPr>
                <w:b/>
              </w:rPr>
              <w:t>Density</w:t>
            </w:r>
          </w:p>
          <w:p w:rsidR="004C66CF" w:rsidRPr="005E2A24" w:rsidRDefault="004C66CF" w:rsidP="009807CF">
            <w:pPr>
              <w:jc w:val="center"/>
              <w:rPr>
                <w:b/>
              </w:rPr>
            </w:pPr>
            <w:r>
              <w:rPr>
                <w:b/>
              </w:rPr>
              <w:t>(</w:t>
            </w:r>
            <w:r w:rsidR="00A23C4E">
              <w:rPr>
                <w:b/>
              </w:rPr>
              <w:t>m</w:t>
            </w:r>
            <w:r>
              <w:rPr>
                <w:b/>
              </w:rPr>
              <w:t>g/</w:t>
            </w:r>
            <w:r w:rsidRPr="00A23C4E">
              <w:rPr>
                <w:rFonts w:ascii="Symbol" w:hAnsi="Symbol"/>
                <w:b/>
              </w:rPr>
              <w:t></w:t>
            </w:r>
            <w:r>
              <w:rPr>
                <w:b/>
              </w:rPr>
              <w:t>L)</w:t>
            </w:r>
          </w:p>
        </w:tc>
        <w:tc>
          <w:tcPr>
            <w:tcW w:w="1368" w:type="dxa"/>
          </w:tcPr>
          <w:p w:rsidR="004C66CF" w:rsidRPr="005E2A24" w:rsidRDefault="004C66CF" w:rsidP="009807CF">
            <w:pPr>
              <w:jc w:val="center"/>
              <w:rPr>
                <w:b/>
              </w:rPr>
            </w:pPr>
            <w:r>
              <w:rPr>
                <w:b/>
              </w:rPr>
              <w:t>Vol. (</w:t>
            </w:r>
            <w:r w:rsidRPr="00A23C4E">
              <w:rPr>
                <w:rFonts w:ascii="Symbol" w:hAnsi="Symbol"/>
                <w:b/>
              </w:rPr>
              <w:t></w:t>
            </w:r>
            <w:r>
              <w:rPr>
                <w:b/>
              </w:rPr>
              <w:t>L)</w:t>
            </w:r>
          </w:p>
        </w:tc>
        <w:tc>
          <w:tcPr>
            <w:tcW w:w="1368" w:type="dxa"/>
          </w:tcPr>
          <w:p w:rsidR="004C66CF" w:rsidRPr="005E2A24" w:rsidRDefault="004C66CF" w:rsidP="009807CF">
            <w:pPr>
              <w:jc w:val="center"/>
              <w:rPr>
                <w:b/>
              </w:rPr>
            </w:pPr>
            <w:proofErr w:type="spellStart"/>
            <w:r>
              <w:rPr>
                <w:b/>
              </w:rPr>
              <w:t>mp</w:t>
            </w:r>
            <w:proofErr w:type="spellEnd"/>
            <w:r>
              <w:rPr>
                <w:b/>
              </w:rPr>
              <w:t xml:space="preserve"> (</w:t>
            </w:r>
            <w:r w:rsidRPr="005E2A24">
              <w:rPr>
                <w:b/>
                <w:vertAlign w:val="superscript"/>
              </w:rPr>
              <w:t>o</w:t>
            </w:r>
            <w:r>
              <w:rPr>
                <w:b/>
              </w:rPr>
              <w:t>C)</w:t>
            </w:r>
          </w:p>
        </w:tc>
      </w:tr>
      <w:tr w:rsidR="004C66CF">
        <w:tc>
          <w:tcPr>
            <w:tcW w:w="1368" w:type="dxa"/>
          </w:tcPr>
          <w:p w:rsidR="004C66CF" w:rsidRDefault="004C66CF" w:rsidP="009807CF">
            <w:r>
              <w:t>Ethyl 4-bromophenylacetate</w:t>
            </w:r>
          </w:p>
        </w:tc>
        <w:tc>
          <w:tcPr>
            <w:tcW w:w="1368" w:type="dxa"/>
          </w:tcPr>
          <w:p w:rsidR="004C66CF" w:rsidRDefault="004C66CF" w:rsidP="009807CF">
            <w:pPr>
              <w:jc w:val="center"/>
            </w:pPr>
            <w:r>
              <w:t>243.10</w:t>
            </w:r>
          </w:p>
        </w:tc>
        <w:tc>
          <w:tcPr>
            <w:tcW w:w="1368" w:type="dxa"/>
          </w:tcPr>
          <w:p w:rsidR="004C66CF" w:rsidRDefault="004C66CF" w:rsidP="009807CF">
            <w:pPr>
              <w:jc w:val="center"/>
            </w:pPr>
            <w:r>
              <w:t>0.600</w:t>
            </w:r>
          </w:p>
        </w:tc>
        <w:tc>
          <w:tcPr>
            <w:tcW w:w="1368" w:type="dxa"/>
          </w:tcPr>
          <w:p w:rsidR="004C66CF" w:rsidRDefault="004C66CF" w:rsidP="009807CF">
            <w:pPr>
              <w:jc w:val="center"/>
            </w:pPr>
            <w:r>
              <w:t>145</w:t>
            </w:r>
          </w:p>
        </w:tc>
        <w:tc>
          <w:tcPr>
            <w:tcW w:w="1368" w:type="dxa"/>
          </w:tcPr>
          <w:p w:rsidR="004C66CF" w:rsidRDefault="004C66CF" w:rsidP="009807CF">
            <w:pPr>
              <w:jc w:val="center"/>
            </w:pPr>
            <w:r>
              <w:t>1.46</w:t>
            </w:r>
          </w:p>
        </w:tc>
        <w:tc>
          <w:tcPr>
            <w:tcW w:w="1368" w:type="dxa"/>
          </w:tcPr>
          <w:p w:rsidR="004C66CF" w:rsidRDefault="004C66CF" w:rsidP="009807CF">
            <w:pPr>
              <w:jc w:val="center"/>
            </w:pPr>
            <w:r>
              <w:t>0.100</w:t>
            </w:r>
          </w:p>
        </w:tc>
        <w:tc>
          <w:tcPr>
            <w:tcW w:w="1368" w:type="dxa"/>
          </w:tcPr>
          <w:p w:rsidR="004C66CF" w:rsidRDefault="004C66CF" w:rsidP="009807CF">
            <w:pPr>
              <w:jc w:val="center"/>
            </w:pPr>
            <w:r>
              <w:t>29-33</w:t>
            </w:r>
          </w:p>
        </w:tc>
      </w:tr>
      <w:tr w:rsidR="004C66CF">
        <w:tc>
          <w:tcPr>
            <w:tcW w:w="1368" w:type="dxa"/>
          </w:tcPr>
          <w:p w:rsidR="004C66CF" w:rsidRDefault="004C66CF" w:rsidP="009807CF">
            <w:proofErr w:type="spellStart"/>
            <w:r>
              <w:t>Phenylboronic</w:t>
            </w:r>
            <w:proofErr w:type="spellEnd"/>
            <w:r>
              <w:t xml:space="preserve"> acid</w:t>
            </w:r>
          </w:p>
        </w:tc>
        <w:tc>
          <w:tcPr>
            <w:tcW w:w="1368" w:type="dxa"/>
          </w:tcPr>
          <w:p w:rsidR="004C66CF" w:rsidRDefault="004C66CF" w:rsidP="009807CF">
            <w:pPr>
              <w:jc w:val="center"/>
            </w:pPr>
            <w:r>
              <w:t>121.93</w:t>
            </w:r>
          </w:p>
        </w:tc>
        <w:tc>
          <w:tcPr>
            <w:tcW w:w="1368" w:type="dxa"/>
          </w:tcPr>
          <w:p w:rsidR="004C66CF" w:rsidRDefault="004C66CF" w:rsidP="009807CF">
            <w:pPr>
              <w:jc w:val="center"/>
            </w:pPr>
            <w:r>
              <w:t>0.900</w:t>
            </w:r>
          </w:p>
        </w:tc>
        <w:tc>
          <w:tcPr>
            <w:tcW w:w="1368" w:type="dxa"/>
          </w:tcPr>
          <w:p w:rsidR="004C66CF" w:rsidRDefault="004C66CF" w:rsidP="009807CF">
            <w:pPr>
              <w:jc w:val="center"/>
            </w:pPr>
            <w:r>
              <w:t>110</w:t>
            </w:r>
          </w:p>
        </w:tc>
        <w:tc>
          <w:tcPr>
            <w:tcW w:w="1368" w:type="dxa"/>
            <w:shd w:val="clear" w:color="auto" w:fill="808080" w:themeFill="background1" w:themeFillShade="80"/>
          </w:tcPr>
          <w:p w:rsidR="004C66CF" w:rsidRPr="00151B90" w:rsidRDefault="004C66CF" w:rsidP="009807CF">
            <w:pPr>
              <w:jc w:val="center"/>
              <w:rPr>
                <w:highlight w:val="darkGray"/>
              </w:rPr>
            </w:pP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Default="004C66CF" w:rsidP="009807CF">
            <w:pPr>
              <w:jc w:val="center"/>
            </w:pPr>
          </w:p>
        </w:tc>
      </w:tr>
      <w:tr w:rsidR="004C66CF">
        <w:tc>
          <w:tcPr>
            <w:tcW w:w="1368" w:type="dxa"/>
          </w:tcPr>
          <w:p w:rsidR="004C66CF" w:rsidRDefault="004C66CF" w:rsidP="009807CF">
            <w:r>
              <w:t>Palladium acetate</w:t>
            </w:r>
            <w:r w:rsidR="001A5D0D">
              <w:t>, Pd(</w:t>
            </w:r>
            <w:proofErr w:type="spellStart"/>
            <w:r w:rsidR="001A5D0D">
              <w:t>OAc</w:t>
            </w:r>
            <w:proofErr w:type="spellEnd"/>
            <w:r w:rsidR="001A5D0D">
              <w:t>)</w:t>
            </w:r>
            <w:r w:rsidR="001A5D0D" w:rsidRPr="001A5D0D">
              <w:rPr>
                <w:vertAlign w:val="subscript"/>
              </w:rPr>
              <w:t>2</w:t>
            </w:r>
          </w:p>
        </w:tc>
        <w:tc>
          <w:tcPr>
            <w:tcW w:w="1368" w:type="dxa"/>
          </w:tcPr>
          <w:p w:rsidR="004C66CF" w:rsidRDefault="004C66CF" w:rsidP="009807CF">
            <w:pPr>
              <w:jc w:val="center"/>
            </w:pPr>
            <w:r>
              <w:t>224.51</w:t>
            </w:r>
          </w:p>
        </w:tc>
        <w:tc>
          <w:tcPr>
            <w:tcW w:w="1368" w:type="dxa"/>
          </w:tcPr>
          <w:p w:rsidR="004C66CF" w:rsidRDefault="004C66CF" w:rsidP="009807CF">
            <w:pPr>
              <w:jc w:val="center"/>
            </w:pPr>
            <w:r>
              <w:t>0.090</w:t>
            </w:r>
          </w:p>
        </w:tc>
        <w:tc>
          <w:tcPr>
            <w:tcW w:w="1368" w:type="dxa"/>
          </w:tcPr>
          <w:p w:rsidR="004C66CF" w:rsidRDefault="004C66CF" w:rsidP="009807CF">
            <w:pPr>
              <w:jc w:val="center"/>
            </w:pPr>
            <w:r>
              <w:t>20.0</w:t>
            </w:r>
          </w:p>
        </w:tc>
        <w:tc>
          <w:tcPr>
            <w:tcW w:w="1368" w:type="dxa"/>
            <w:shd w:val="clear" w:color="auto" w:fill="808080" w:themeFill="background1" w:themeFillShade="80"/>
          </w:tcPr>
          <w:p w:rsidR="004C66CF" w:rsidRPr="00151B90" w:rsidRDefault="004C66CF" w:rsidP="009807CF">
            <w:pPr>
              <w:jc w:val="center"/>
              <w:rPr>
                <w:highlight w:val="darkGray"/>
              </w:rPr>
            </w:pP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Default="004C66CF" w:rsidP="009807CF">
            <w:pPr>
              <w:jc w:val="center"/>
            </w:pPr>
          </w:p>
        </w:tc>
      </w:tr>
      <w:tr w:rsidR="004C66CF">
        <w:tc>
          <w:tcPr>
            <w:tcW w:w="1368" w:type="dxa"/>
          </w:tcPr>
          <w:p w:rsidR="004C66CF" w:rsidRDefault="001A5D0D" w:rsidP="009807CF">
            <w:proofErr w:type="spellStart"/>
            <w:r>
              <w:t>Tetrabutylammonium</w:t>
            </w:r>
            <w:proofErr w:type="spellEnd"/>
            <w:r>
              <w:t xml:space="preserve"> bromide, TBAB</w:t>
            </w:r>
          </w:p>
        </w:tc>
        <w:tc>
          <w:tcPr>
            <w:tcW w:w="1368" w:type="dxa"/>
          </w:tcPr>
          <w:p w:rsidR="004C66CF" w:rsidRDefault="004C66CF" w:rsidP="009807CF">
            <w:pPr>
              <w:jc w:val="center"/>
            </w:pPr>
            <w:r>
              <w:t>322.37</w:t>
            </w:r>
          </w:p>
        </w:tc>
        <w:tc>
          <w:tcPr>
            <w:tcW w:w="1368" w:type="dxa"/>
          </w:tcPr>
          <w:p w:rsidR="004C66CF" w:rsidRDefault="004C66CF" w:rsidP="009807CF">
            <w:pPr>
              <w:jc w:val="center"/>
            </w:pPr>
            <w:r>
              <w:t>0.610</w:t>
            </w:r>
          </w:p>
        </w:tc>
        <w:tc>
          <w:tcPr>
            <w:tcW w:w="1368" w:type="dxa"/>
          </w:tcPr>
          <w:p w:rsidR="004C66CF" w:rsidRDefault="004C66CF" w:rsidP="009807CF">
            <w:pPr>
              <w:jc w:val="center"/>
            </w:pPr>
            <w:r>
              <w:t>197</w:t>
            </w:r>
          </w:p>
        </w:tc>
        <w:tc>
          <w:tcPr>
            <w:tcW w:w="1368" w:type="dxa"/>
            <w:shd w:val="clear" w:color="auto" w:fill="808080" w:themeFill="background1" w:themeFillShade="80"/>
          </w:tcPr>
          <w:p w:rsidR="004C66CF" w:rsidRPr="00151B90" w:rsidRDefault="004C66CF" w:rsidP="009807CF">
            <w:pPr>
              <w:jc w:val="center"/>
              <w:rPr>
                <w:highlight w:val="darkGray"/>
              </w:rPr>
            </w:pP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Default="004C66CF" w:rsidP="009807CF">
            <w:pPr>
              <w:jc w:val="center"/>
            </w:pPr>
          </w:p>
        </w:tc>
      </w:tr>
      <w:tr w:rsidR="004C66CF">
        <w:tc>
          <w:tcPr>
            <w:tcW w:w="1368" w:type="dxa"/>
          </w:tcPr>
          <w:p w:rsidR="004C66CF" w:rsidRDefault="004C66CF" w:rsidP="009807CF">
            <w:r>
              <w:t>Potassium carbonate</w:t>
            </w:r>
            <w:r w:rsidR="001A5D0D">
              <w:t>,</w:t>
            </w:r>
          </w:p>
          <w:p w:rsidR="001A5D0D" w:rsidRDefault="001A5D0D" w:rsidP="001A5D0D">
            <w:r>
              <w:t>K</w:t>
            </w:r>
            <w:r w:rsidRPr="001A5D0D">
              <w:rPr>
                <w:vertAlign w:val="subscript"/>
              </w:rPr>
              <w:t>2</w:t>
            </w:r>
            <w:r>
              <w:t>CO</w:t>
            </w:r>
            <w:r w:rsidRPr="001A5D0D">
              <w:rPr>
                <w:vertAlign w:val="subscript"/>
              </w:rPr>
              <w:t>3</w:t>
            </w:r>
          </w:p>
        </w:tc>
        <w:tc>
          <w:tcPr>
            <w:tcW w:w="1368" w:type="dxa"/>
          </w:tcPr>
          <w:p w:rsidR="004C66CF" w:rsidRDefault="004C66CF" w:rsidP="009807CF">
            <w:pPr>
              <w:jc w:val="center"/>
            </w:pPr>
            <w:r>
              <w:t>138.21</w:t>
            </w:r>
          </w:p>
        </w:tc>
        <w:tc>
          <w:tcPr>
            <w:tcW w:w="1368" w:type="dxa"/>
          </w:tcPr>
          <w:p w:rsidR="004C66CF" w:rsidRDefault="00D519A2" w:rsidP="009807CF">
            <w:pPr>
              <w:jc w:val="center"/>
            </w:pPr>
            <w:r>
              <w:t>1</w:t>
            </w:r>
            <w:r w:rsidR="004C66CF">
              <w:t>.500</w:t>
            </w:r>
          </w:p>
        </w:tc>
        <w:tc>
          <w:tcPr>
            <w:tcW w:w="1368" w:type="dxa"/>
          </w:tcPr>
          <w:p w:rsidR="004C66CF" w:rsidRDefault="00D519A2" w:rsidP="009807CF">
            <w:pPr>
              <w:jc w:val="center"/>
            </w:pPr>
            <w:r>
              <w:t>207</w:t>
            </w:r>
          </w:p>
        </w:tc>
        <w:tc>
          <w:tcPr>
            <w:tcW w:w="1368" w:type="dxa"/>
            <w:shd w:val="clear" w:color="auto" w:fill="808080" w:themeFill="background1" w:themeFillShade="80"/>
          </w:tcPr>
          <w:p w:rsidR="004C66CF" w:rsidRPr="00151B90" w:rsidRDefault="004C66CF" w:rsidP="009807CF">
            <w:pPr>
              <w:jc w:val="center"/>
              <w:rPr>
                <w:highlight w:val="darkGray"/>
              </w:rPr>
            </w:pP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Default="004C66CF" w:rsidP="009807CF">
            <w:pPr>
              <w:jc w:val="center"/>
            </w:pPr>
          </w:p>
        </w:tc>
      </w:tr>
      <w:tr w:rsidR="00A23C4E">
        <w:tc>
          <w:tcPr>
            <w:tcW w:w="1368" w:type="dxa"/>
          </w:tcPr>
          <w:p w:rsidR="004C66CF" w:rsidRDefault="00A23C4E" w:rsidP="009807CF">
            <w:r>
              <w:t>Water</w:t>
            </w:r>
            <w:r w:rsidR="001A5D0D">
              <w:t>, H</w:t>
            </w:r>
            <w:r w:rsidR="001A5D0D" w:rsidRPr="001A5D0D">
              <w:rPr>
                <w:vertAlign w:val="subscript"/>
              </w:rPr>
              <w:t>2</w:t>
            </w:r>
            <w:r w:rsidR="001A5D0D">
              <w:t>O</w:t>
            </w: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Default="004C66CF" w:rsidP="009807CF">
            <w:pPr>
              <w:jc w:val="center"/>
            </w:pPr>
          </w:p>
        </w:tc>
        <w:tc>
          <w:tcPr>
            <w:tcW w:w="1368" w:type="dxa"/>
            <w:shd w:val="clear" w:color="auto" w:fill="808080" w:themeFill="background1" w:themeFillShade="80"/>
          </w:tcPr>
          <w:p w:rsidR="004C66CF" w:rsidRPr="00151B90" w:rsidRDefault="004C66CF" w:rsidP="009807CF">
            <w:pPr>
              <w:jc w:val="center"/>
              <w:rPr>
                <w:highlight w:val="darkGray"/>
              </w:rPr>
            </w:pPr>
          </w:p>
        </w:tc>
        <w:tc>
          <w:tcPr>
            <w:tcW w:w="1368" w:type="dxa"/>
            <w:shd w:val="clear" w:color="auto" w:fill="FFFFFF" w:themeFill="background1"/>
          </w:tcPr>
          <w:p w:rsidR="004C66CF" w:rsidRDefault="004C66CF" w:rsidP="009807CF">
            <w:pPr>
              <w:jc w:val="center"/>
            </w:pPr>
            <w:r>
              <w:t>5</w:t>
            </w:r>
          </w:p>
        </w:tc>
        <w:tc>
          <w:tcPr>
            <w:tcW w:w="1368" w:type="dxa"/>
            <w:shd w:val="clear" w:color="auto" w:fill="808080" w:themeFill="background1" w:themeFillShade="80"/>
          </w:tcPr>
          <w:p w:rsidR="004C66CF" w:rsidRDefault="004C66CF" w:rsidP="009807CF">
            <w:pPr>
              <w:jc w:val="center"/>
            </w:pPr>
          </w:p>
        </w:tc>
      </w:tr>
      <w:tr w:rsidR="004C66CF">
        <w:tc>
          <w:tcPr>
            <w:tcW w:w="1368" w:type="dxa"/>
          </w:tcPr>
          <w:p w:rsidR="004C66CF" w:rsidRDefault="004C66CF" w:rsidP="009807CF">
            <w:r>
              <w:t>Ethyl (4-phenylphenyl)acetate</w:t>
            </w:r>
          </w:p>
        </w:tc>
        <w:tc>
          <w:tcPr>
            <w:tcW w:w="1368" w:type="dxa"/>
          </w:tcPr>
          <w:p w:rsidR="004C66CF" w:rsidRDefault="004C66CF" w:rsidP="009807CF">
            <w:pPr>
              <w:jc w:val="center"/>
            </w:pPr>
            <w:r>
              <w:t>240.30</w:t>
            </w:r>
          </w:p>
        </w:tc>
        <w:tc>
          <w:tcPr>
            <w:tcW w:w="1368" w:type="dxa"/>
          </w:tcPr>
          <w:p w:rsidR="004C66CF" w:rsidRDefault="00D519A2" w:rsidP="009807CF">
            <w:pPr>
              <w:jc w:val="center"/>
            </w:pPr>
            <w:r>
              <w:t>0.</w:t>
            </w:r>
            <w:r w:rsidR="004C66CF">
              <w:t>60</w:t>
            </w:r>
            <w:r>
              <w:t>0</w:t>
            </w:r>
          </w:p>
        </w:tc>
        <w:tc>
          <w:tcPr>
            <w:tcW w:w="1368" w:type="dxa"/>
          </w:tcPr>
          <w:p w:rsidR="004C66CF" w:rsidRDefault="00D519A2" w:rsidP="009807CF">
            <w:pPr>
              <w:jc w:val="center"/>
            </w:pPr>
            <w:r>
              <w:t>144</w:t>
            </w:r>
          </w:p>
        </w:tc>
        <w:tc>
          <w:tcPr>
            <w:tcW w:w="1368" w:type="dxa"/>
            <w:shd w:val="clear" w:color="auto" w:fill="808080" w:themeFill="background1" w:themeFillShade="80"/>
          </w:tcPr>
          <w:p w:rsidR="004C66CF" w:rsidRPr="00151B90" w:rsidRDefault="004C66CF" w:rsidP="009807CF">
            <w:pPr>
              <w:jc w:val="center"/>
              <w:rPr>
                <w:highlight w:val="darkGray"/>
              </w:rPr>
            </w:pPr>
          </w:p>
        </w:tc>
        <w:tc>
          <w:tcPr>
            <w:tcW w:w="1368" w:type="dxa"/>
            <w:shd w:val="clear" w:color="auto" w:fill="808080" w:themeFill="background1" w:themeFillShade="80"/>
          </w:tcPr>
          <w:p w:rsidR="004C66CF" w:rsidRDefault="004C66CF" w:rsidP="009807CF">
            <w:pPr>
              <w:jc w:val="center"/>
            </w:pPr>
          </w:p>
        </w:tc>
        <w:tc>
          <w:tcPr>
            <w:tcW w:w="1368" w:type="dxa"/>
            <w:shd w:val="clear" w:color="auto" w:fill="FFFFFF" w:themeFill="background1"/>
          </w:tcPr>
          <w:p w:rsidR="004C66CF" w:rsidRDefault="004C66CF" w:rsidP="009807CF">
            <w:pPr>
              <w:jc w:val="center"/>
            </w:pPr>
          </w:p>
        </w:tc>
      </w:tr>
    </w:tbl>
    <w:p w:rsidR="00D519A2" w:rsidRDefault="00D519A2" w:rsidP="00846B85">
      <w:pPr>
        <w:spacing w:after="0" w:line="240" w:lineRule="auto"/>
      </w:pPr>
    </w:p>
    <w:p w:rsidR="00A23C4E" w:rsidRDefault="00A23C4E" w:rsidP="00846B85">
      <w:pPr>
        <w:spacing w:after="0" w:line="240" w:lineRule="auto"/>
        <w:rPr>
          <w:b/>
          <w:i/>
        </w:rPr>
      </w:pPr>
    </w:p>
    <w:p w:rsidR="00A23C4E" w:rsidRDefault="00A23C4E" w:rsidP="00846B85">
      <w:pPr>
        <w:spacing w:after="0" w:line="240" w:lineRule="auto"/>
        <w:rPr>
          <w:b/>
          <w:i/>
        </w:rPr>
      </w:pPr>
    </w:p>
    <w:p w:rsidR="00CE3C0F" w:rsidRDefault="00CE3C0F" w:rsidP="00846B85">
      <w:pPr>
        <w:spacing w:after="0" w:line="240" w:lineRule="auto"/>
        <w:rPr>
          <w:b/>
          <w:i/>
        </w:rPr>
      </w:pPr>
    </w:p>
    <w:p w:rsidR="00846B85" w:rsidRPr="00D519A2" w:rsidRDefault="00846B85" w:rsidP="00846B85">
      <w:pPr>
        <w:spacing w:after="0" w:line="240" w:lineRule="auto"/>
        <w:rPr>
          <w:b/>
          <w:i/>
        </w:rPr>
      </w:pPr>
      <w:r w:rsidRPr="00D519A2">
        <w:rPr>
          <w:b/>
          <w:i/>
        </w:rPr>
        <w:lastRenderedPageBreak/>
        <w:t>Reaction Scheme 2</w:t>
      </w:r>
    </w:p>
    <w:p w:rsidR="00D519A2" w:rsidRPr="00A23C4E" w:rsidRDefault="002971D4" w:rsidP="00846B85">
      <w:pPr>
        <w:spacing w:after="0" w:line="240" w:lineRule="auto"/>
        <w:rPr>
          <w:b/>
          <w:i/>
        </w:rPr>
      </w:pPr>
      <w:r>
        <w:object w:dxaOrig="12722" w:dyaOrig="2323">
          <v:shape id="_x0000_i1026" type="#_x0000_t75" style="width:467.3pt;height:85.6pt" o:ole="">
            <v:imagedata r:id="rId9" o:title=""/>
          </v:shape>
          <o:OLEObject Type="Embed" ProgID="ChemDraw.Document.6.0" ShapeID="_x0000_i1026" DrawAspect="Content" ObjectID="_1446891154" r:id="rId10"/>
        </w:object>
      </w:r>
    </w:p>
    <w:p w:rsidR="00846B85" w:rsidRDefault="00846B85" w:rsidP="00846B85">
      <w:pPr>
        <w:spacing w:after="0" w:line="240" w:lineRule="auto"/>
        <w:rPr>
          <w:b/>
          <w:i/>
        </w:rPr>
      </w:pPr>
      <w:r w:rsidRPr="00A23C4E">
        <w:rPr>
          <w:b/>
          <w:i/>
        </w:rPr>
        <w:t>Reagent Table 2</w:t>
      </w:r>
    </w:p>
    <w:p w:rsidR="00A23C4E" w:rsidRPr="00A23C4E" w:rsidRDefault="00A23C4E" w:rsidP="00846B85">
      <w:pPr>
        <w:spacing w:after="0" w:line="240" w:lineRule="auto"/>
        <w:rPr>
          <w:b/>
          <w:i/>
        </w:rPr>
      </w:pPr>
    </w:p>
    <w:tbl>
      <w:tblPr>
        <w:tblStyle w:val="TableGrid"/>
        <w:tblW w:w="0" w:type="auto"/>
        <w:tblLook w:val="04A0" w:firstRow="1" w:lastRow="0" w:firstColumn="1" w:lastColumn="0" w:noHBand="0" w:noVBand="1"/>
      </w:tblPr>
      <w:tblGrid>
        <w:gridCol w:w="2166"/>
        <w:gridCol w:w="1291"/>
        <w:gridCol w:w="1275"/>
        <w:gridCol w:w="1275"/>
        <w:gridCol w:w="1194"/>
        <w:gridCol w:w="1190"/>
        <w:gridCol w:w="1185"/>
      </w:tblGrid>
      <w:tr w:rsidR="00A23C4E">
        <w:tc>
          <w:tcPr>
            <w:tcW w:w="2166" w:type="dxa"/>
          </w:tcPr>
          <w:p w:rsidR="00A23C4E" w:rsidRPr="005E2A24" w:rsidRDefault="00A23C4E" w:rsidP="009807CF">
            <w:pPr>
              <w:jc w:val="center"/>
              <w:rPr>
                <w:b/>
              </w:rPr>
            </w:pPr>
            <w:r w:rsidRPr="005E2A24">
              <w:rPr>
                <w:b/>
              </w:rPr>
              <w:t>Reagent</w:t>
            </w:r>
          </w:p>
        </w:tc>
        <w:tc>
          <w:tcPr>
            <w:tcW w:w="1291" w:type="dxa"/>
          </w:tcPr>
          <w:p w:rsidR="00A23C4E" w:rsidRPr="005E2A24" w:rsidRDefault="00A23C4E" w:rsidP="009807CF">
            <w:pPr>
              <w:jc w:val="center"/>
              <w:rPr>
                <w:b/>
              </w:rPr>
            </w:pPr>
            <w:r w:rsidRPr="005E2A24">
              <w:rPr>
                <w:b/>
              </w:rPr>
              <w:t>MW (</w:t>
            </w:r>
            <w:r>
              <w:rPr>
                <w:b/>
              </w:rPr>
              <w:t>m</w:t>
            </w:r>
            <w:r w:rsidRPr="005E2A24">
              <w:rPr>
                <w:b/>
              </w:rPr>
              <w:t>g/</w:t>
            </w:r>
            <w:r>
              <w:rPr>
                <w:b/>
              </w:rPr>
              <w:t>m</w:t>
            </w:r>
            <w:r w:rsidRPr="005E2A24">
              <w:rPr>
                <w:b/>
              </w:rPr>
              <w:t>mol)</w:t>
            </w:r>
          </w:p>
        </w:tc>
        <w:tc>
          <w:tcPr>
            <w:tcW w:w="1275" w:type="dxa"/>
          </w:tcPr>
          <w:p w:rsidR="00A23C4E" w:rsidRPr="005E2A24" w:rsidRDefault="00A23C4E" w:rsidP="009807CF">
            <w:pPr>
              <w:jc w:val="center"/>
              <w:rPr>
                <w:b/>
              </w:rPr>
            </w:pPr>
            <w:r w:rsidRPr="005E2A24">
              <w:rPr>
                <w:b/>
              </w:rPr>
              <w:t>mmol</w:t>
            </w:r>
          </w:p>
          <w:p w:rsidR="00A23C4E" w:rsidRPr="005E2A24" w:rsidRDefault="00A23C4E" w:rsidP="009807CF">
            <w:pPr>
              <w:jc w:val="center"/>
              <w:rPr>
                <w:b/>
              </w:rPr>
            </w:pPr>
            <w:proofErr w:type="spellStart"/>
            <w:r w:rsidRPr="005E2A24">
              <w:rPr>
                <w:b/>
              </w:rPr>
              <w:t>Theor</w:t>
            </w:r>
            <w:proofErr w:type="spellEnd"/>
            <w:r w:rsidRPr="005E2A24">
              <w:rPr>
                <w:b/>
              </w:rPr>
              <w:t>.</w:t>
            </w:r>
          </w:p>
        </w:tc>
        <w:tc>
          <w:tcPr>
            <w:tcW w:w="1275" w:type="dxa"/>
          </w:tcPr>
          <w:p w:rsidR="00A23C4E" w:rsidRPr="005E2A24" w:rsidRDefault="00A23C4E" w:rsidP="009807CF">
            <w:pPr>
              <w:jc w:val="center"/>
              <w:rPr>
                <w:b/>
              </w:rPr>
            </w:pPr>
            <w:r w:rsidRPr="005E2A24">
              <w:rPr>
                <w:b/>
              </w:rPr>
              <w:t>Mass (</w:t>
            </w:r>
            <w:r>
              <w:rPr>
                <w:b/>
              </w:rPr>
              <w:t>m</w:t>
            </w:r>
            <w:r w:rsidRPr="005E2A24">
              <w:rPr>
                <w:b/>
              </w:rPr>
              <w:t>g)</w:t>
            </w:r>
          </w:p>
          <w:p w:rsidR="00A23C4E" w:rsidRPr="005E2A24" w:rsidRDefault="00A23C4E" w:rsidP="009807CF">
            <w:pPr>
              <w:jc w:val="center"/>
              <w:rPr>
                <w:b/>
              </w:rPr>
            </w:pPr>
            <w:proofErr w:type="spellStart"/>
            <w:r w:rsidRPr="005E2A24">
              <w:rPr>
                <w:b/>
              </w:rPr>
              <w:t>Theor</w:t>
            </w:r>
            <w:proofErr w:type="spellEnd"/>
            <w:r w:rsidRPr="005E2A24">
              <w:rPr>
                <w:b/>
              </w:rPr>
              <w:t>.</w:t>
            </w:r>
          </w:p>
        </w:tc>
        <w:tc>
          <w:tcPr>
            <w:tcW w:w="1194" w:type="dxa"/>
          </w:tcPr>
          <w:p w:rsidR="00A23C4E" w:rsidRDefault="00A23C4E" w:rsidP="009807CF">
            <w:pPr>
              <w:jc w:val="center"/>
              <w:rPr>
                <w:b/>
              </w:rPr>
            </w:pPr>
            <w:r>
              <w:rPr>
                <w:b/>
              </w:rPr>
              <w:t>Density</w:t>
            </w:r>
          </w:p>
          <w:p w:rsidR="00A23C4E" w:rsidRPr="005E2A24" w:rsidRDefault="00A23C4E" w:rsidP="009807CF">
            <w:pPr>
              <w:jc w:val="center"/>
              <w:rPr>
                <w:b/>
              </w:rPr>
            </w:pPr>
            <w:r>
              <w:rPr>
                <w:b/>
              </w:rPr>
              <w:t>(mg/</w:t>
            </w:r>
            <w:r w:rsidRPr="00A23C4E">
              <w:rPr>
                <w:rFonts w:ascii="Symbol" w:hAnsi="Symbol"/>
                <w:b/>
              </w:rPr>
              <w:t></w:t>
            </w:r>
            <w:r>
              <w:rPr>
                <w:b/>
              </w:rPr>
              <w:t>L)</w:t>
            </w:r>
          </w:p>
        </w:tc>
        <w:tc>
          <w:tcPr>
            <w:tcW w:w="1190" w:type="dxa"/>
          </w:tcPr>
          <w:p w:rsidR="00A23C4E" w:rsidRPr="005E2A24" w:rsidRDefault="00A23C4E" w:rsidP="000F11A6">
            <w:pPr>
              <w:jc w:val="center"/>
              <w:rPr>
                <w:b/>
              </w:rPr>
            </w:pPr>
            <w:r>
              <w:rPr>
                <w:b/>
              </w:rPr>
              <w:t>Vol. (</w:t>
            </w:r>
            <w:r w:rsidR="000F11A6">
              <w:rPr>
                <w:b/>
              </w:rPr>
              <w:t>m</w:t>
            </w:r>
            <w:r>
              <w:rPr>
                <w:b/>
              </w:rPr>
              <w:t>L)</w:t>
            </w:r>
          </w:p>
        </w:tc>
        <w:tc>
          <w:tcPr>
            <w:tcW w:w="1185" w:type="dxa"/>
          </w:tcPr>
          <w:p w:rsidR="00A23C4E" w:rsidRPr="005E2A24" w:rsidRDefault="00A23C4E" w:rsidP="009807CF">
            <w:pPr>
              <w:jc w:val="center"/>
              <w:rPr>
                <w:b/>
              </w:rPr>
            </w:pPr>
            <w:proofErr w:type="spellStart"/>
            <w:r>
              <w:rPr>
                <w:b/>
              </w:rPr>
              <w:t>mp</w:t>
            </w:r>
            <w:proofErr w:type="spellEnd"/>
            <w:r>
              <w:rPr>
                <w:b/>
              </w:rPr>
              <w:t xml:space="preserve"> (</w:t>
            </w:r>
            <w:r w:rsidRPr="005E2A24">
              <w:rPr>
                <w:b/>
                <w:vertAlign w:val="superscript"/>
              </w:rPr>
              <w:t>o</w:t>
            </w:r>
            <w:r>
              <w:rPr>
                <w:b/>
              </w:rPr>
              <w:t>C)</w:t>
            </w:r>
          </w:p>
        </w:tc>
      </w:tr>
      <w:tr w:rsidR="00A23C4E">
        <w:tc>
          <w:tcPr>
            <w:tcW w:w="2166" w:type="dxa"/>
          </w:tcPr>
          <w:p w:rsidR="00A23C4E" w:rsidRDefault="00A23C4E" w:rsidP="009807CF">
            <w:r>
              <w:t>Ethyl 4-bromophenylacetate</w:t>
            </w:r>
          </w:p>
        </w:tc>
        <w:tc>
          <w:tcPr>
            <w:tcW w:w="1291" w:type="dxa"/>
          </w:tcPr>
          <w:p w:rsidR="00A23C4E" w:rsidRDefault="00A23C4E" w:rsidP="00A23C4E">
            <w:pPr>
              <w:jc w:val="center"/>
            </w:pPr>
            <w:r>
              <w:t>243.10</w:t>
            </w:r>
          </w:p>
        </w:tc>
        <w:tc>
          <w:tcPr>
            <w:tcW w:w="1275" w:type="dxa"/>
          </w:tcPr>
          <w:p w:rsidR="00A23C4E" w:rsidRDefault="00A23C4E" w:rsidP="00A23C4E">
            <w:pPr>
              <w:jc w:val="center"/>
            </w:pPr>
            <w:r>
              <w:t>0.600</w:t>
            </w:r>
          </w:p>
        </w:tc>
        <w:tc>
          <w:tcPr>
            <w:tcW w:w="1275" w:type="dxa"/>
          </w:tcPr>
          <w:p w:rsidR="00A23C4E" w:rsidRDefault="00A23C4E" w:rsidP="00A23C4E">
            <w:pPr>
              <w:jc w:val="center"/>
            </w:pPr>
            <w:r>
              <w:t>145</w:t>
            </w:r>
          </w:p>
        </w:tc>
        <w:tc>
          <w:tcPr>
            <w:tcW w:w="1194" w:type="dxa"/>
          </w:tcPr>
          <w:p w:rsidR="00A23C4E" w:rsidRDefault="00A23C4E" w:rsidP="00A23C4E">
            <w:pPr>
              <w:jc w:val="center"/>
            </w:pPr>
            <w:r>
              <w:t>1.46</w:t>
            </w:r>
          </w:p>
        </w:tc>
        <w:tc>
          <w:tcPr>
            <w:tcW w:w="1190" w:type="dxa"/>
          </w:tcPr>
          <w:p w:rsidR="00A23C4E" w:rsidRDefault="00A23C4E" w:rsidP="00A23C4E">
            <w:pPr>
              <w:jc w:val="center"/>
            </w:pPr>
            <w:r>
              <w:t>0.100</w:t>
            </w:r>
          </w:p>
        </w:tc>
        <w:tc>
          <w:tcPr>
            <w:tcW w:w="1185" w:type="dxa"/>
          </w:tcPr>
          <w:p w:rsidR="00A23C4E" w:rsidRDefault="00A23C4E" w:rsidP="00A23C4E">
            <w:pPr>
              <w:jc w:val="center"/>
            </w:pPr>
            <w:r>
              <w:t>29-33</w:t>
            </w:r>
          </w:p>
        </w:tc>
      </w:tr>
      <w:tr w:rsidR="00693E4D">
        <w:tc>
          <w:tcPr>
            <w:tcW w:w="2166" w:type="dxa"/>
          </w:tcPr>
          <w:p w:rsidR="00A23C4E" w:rsidRDefault="00A23C4E" w:rsidP="009807CF">
            <w:proofErr w:type="spellStart"/>
            <w:r>
              <w:t>Phenylboronic</w:t>
            </w:r>
            <w:proofErr w:type="spellEnd"/>
            <w:r>
              <w:t xml:space="preserve"> acid</w:t>
            </w:r>
          </w:p>
        </w:tc>
        <w:tc>
          <w:tcPr>
            <w:tcW w:w="1291" w:type="dxa"/>
          </w:tcPr>
          <w:p w:rsidR="00A23C4E" w:rsidRDefault="00A23C4E" w:rsidP="00A23C4E">
            <w:pPr>
              <w:jc w:val="center"/>
            </w:pPr>
            <w:r>
              <w:t>121.93</w:t>
            </w:r>
          </w:p>
        </w:tc>
        <w:tc>
          <w:tcPr>
            <w:tcW w:w="1275" w:type="dxa"/>
          </w:tcPr>
          <w:p w:rsidR="00A23C4E" w:rsidRDefault="00A23C4E" w:rsidP="00A23C4E">
            <w:pPr>
              <w:jc w:val="center"/>
            </w:pPr>
            <w:r>
              <w:t>0.900</w:t>
            </w:r>
          </w:p>
        </w:tc>
        <w:tc>
          <w:tcPr>
            <w:tcW w:w="1275" w:type="dxa"/>
          </w:tcPr>
          <w:p w:rsidR="00A23C4E" w:rsidRDefault="00693E4D" w:rsidP="00A23C4E">
            <w:pPr>
              <w:jc w:val="center"/>
            </w:pPr>
            <w:r>
              <w:t>110</w:t>
            </w:r>
          </w:p>
        </w:tc>
        <w:tc>
          <w:tcPr>
            <w:tcW w:w="1194" w:type="dxa"/>
            <w:shd w:val="clear" w:color="auto" w:fill="808080" w:themeFill="background1" w:themeFillShade="80"/>
          </w:tcPr>
          <w:p w:rsidR="00A23C4E" w:rsidRDefault="00A23C4E" w:rsidP="00A23C4E">
            <w:pPr>
              <w:jc w:val="center"/>
            </w:pPr>
          </w:p>
        </w:tc>
        <w:tc>
          <w:tcPr>
            <w:tcW w:w="1190" w:type="dxa"/>
            <w:shd w:val="clear" w:color="auto" w:fill="808080" w:themeFill="background1" w:themeFillShade="80"/>
          </w:tcPr>
          <w:p w:rsidR="00A23C4E" w:rsidRDefault="00A23C4E" w:rsidP="00A23C4E">
            <w:pPr>
              <w:jc w:val="center"/>
            </w:pPr>
          </w:p>
        </w:tc>
        <w:tc>
          <w:tcPr>
            <w:tcW w:w="1185" w:type="dxa"/>
            <w:shd w:val="clear" w:color="auto" w:fill="808080" w:themeFill="background1" w:themeFillShade="80"/>
          </w:tcPr>
          <w:p w:rsidR="00A23C4E" w:rsidRDefault="00A23C4E" w:rsidP="00A23C4E">
            <w:pPr>
              <w:jc w:val="center"/>
            </w:pPr>
          </w:p>
        </w:tc>
      </w:tr>
      <w:tr w:rsidR="00693E4D">
        <w:tc>
          <w:tcPr>
            <w:tcW w:w="2166" w:type="dxa"/>
          </w:tcPr>
          <w:p w:rsidR="00A23C4E" w:rsidRDefault="00A23C4E" w:rsidP="009807CF">
            <w:r>
              <w:t>Palladium acetate</w:t>
            </w:r>
          </w:p>
        </w:tc>
        <w:tc>
          <w:tcPr>
            <w:tcW w:w="1291" w:type="dxa"/>
          </w:tcPr>
          <w:p w:rsidR="00A23C4E" w:rsidRDefault="00A23C4E" w:rsidP="00A23C4E">
            <w:pPr>
              <w:jc w:val="center"/>
            </w:pPr>
            <w:r>
              <w:t>224.51</w:t>
            </w:r>
          </w:p>
        </w:tc>
        <w:tc>
          <w:tcPr>
            <w:tcW w:w="1275" w:type="dxa"/>
          </w:tcPr>
          <w:p w:rsidR="00A23C4E" w:rsidRDefault="00693E4D" w:rsidP="00A23C4E">
            <w:pPr>
              <w:jc w:val="center"/>
            </w:pPr>
            <w:r>
              <w:t>0.03</w:t>
            </w:r>
          </w:p>
        </w:tc>
        <w:tc>
          <w:tcPr>
            <w:tcW w:w="1275" w:type="dxa"/>
          </w:tcPr>
          <w:p w:rsidR="00A23C4E" w:rsidRDefault="00693E4D" w:rsidP="00A23C4E">
            <w:pPr>
              <w:jc w:val="center"/>
            </w:pPr>
            <w:r>
              <w:t>7</w:t>
            </w:r>
          </w:p>
        </w:tc>
        <w:tc>
          <w:tcPr>
            <w:tcW w:w="1194" w:type="dxa"/>
            <w:shd w:val="clear" w:color="auto" w:fill="808080" w:themeFill="background1" w:themeFillShade="80"/>
          </w:tcPr>
          <w:p w:rsidR="00A23C4E" w:rsidRDefault="00A23C4E" w:rsidP="00A23C4E">
            <w:pPr>
              <w:jc w:val="center"/>
            </w:pPr>
          </w:p>
        </w:tc>
        <w:tc>
          <w:tcPr>
            <w:tcW w:w="1190" w:type="dxa"/>
            <w:shd w:val="clear" w:color="auto" w:fill="808080" w:themeFill="background1" w:themeFillShade="80"/>
          </w:tcPr>
          <w:p w:rsidR="00A23C4E" w:rsidRDefault="00A23C4E" w:rsidP="00A23C4E">
            <w:pPr>
              <w:jc w:val="center"/>
            </w:pPr>
          </w:p>
        </w:tc>
        <w:tc>
          <w:tcPr>
            <w:tcW w:w="1185" w:type="dxa"/>
            <w:shd w:val="clear" w:color="auto" w:fill="808080" w:themeFill="background1" w:themeFillShade="80"/>
          </w:tcPr>
          <w:p w:rsidR="00A23C4E" w:rsidRDefault="00A23C4E" w:rsidP="00A23C4E">
            <w:pPr>
              <w:jc w:val="center"/>
            </w:pPr>
          </w:p>
        </w:tc>
      </w:tr>
      <w:tr w:rsidR="00693E4D">
        <w:tc>
          <w:tcPr>
            <w:tcW w:w="2166" w:type="dxa"/>
          </w:tcPr>
          <w:p w:rsidR="00A23C4E" w:rsidRDefault="00A23C4E" w:rsidP="009807CF">
            <w:r>
              <w:t>Sodium carbonate</w:t>
            </w:r>
          </w:p>
        </w:tc>
        <w:tc>
          <w:tcPr>
            <w:tcW w:w="1291" w:type="dxa"/>
          </w:tcPr>
          <w:p w:rsidR="00A23C4E" w:rsidRDefault="00A23C4E" w:rsidP="00A23C4E">
            <w:pPr>
              <w:jc w:val="center"/>
            </w:pPr>
            <w:r>
              <w:t>105.99</w:t>
            </w:r>
          </w:p>
        </w:tc>
        <w:tc>
          <w:tcPr>
            <w:tcW w:w="1275" w:type="dxa"/>
          </w:tcPr>
          <w:p w:rsidR="00A23C4E" w:rsidRDefault="00A23C4E" w:rsidP="00A23C4E">
            <w:pPr>
              <w:jc w:val="center"/>
            </w:pPr>
            <w:r>
              <w:t>1.200</w:t>
            </w:r>
          </w:p>
        </w:tc>
        <w:tc>
          <w:tcPr>
            <w:tcW w:w="1275" w:type="dxa"/>
          </w:tcPr>
          <w:p w:rsidR="00A23C4E" w:rsidRDefault="00A23C4E" w:rsidP="00A23C4E">
            <w:pPr>
              <w:jc w:val="center"/>
            </w:pPr>
            <w:r>
              <w:t>127</w:t>
            </w:r>
          </w:p>
        </w:tc>
        <w:tc>
          <w:tcPr>
            <w:tcW w:w="1194" w:type="dxa"/>
            <w:shd w:val="clear" w:color="auto" w:fill="808080" w:themeFill="background1" w:themeFillShade="80"/>
          </w:tcPr>
          <w:p w:rsidR="00A23C4E" w:rsidRDefault="00A23C4E" w:rsidP="00A23C4E">
            <w:pPr>
              <w:jc w:val="center"/>
            </w:pPr>
          </w:p>
        </w:tc>
        <w:tc>
          <w:tcPr>
            <w:tcW w:w="1190" w:type="dxa"/>
            <w:shd w:val="clear" w:color="auto" w:fill="808080" w:themeFill="background1" w:themeFillShade="80"/>
          </w:tcPr>
          <w:p w:rsidR="00A23C4E" w:rsidRDefault="00A23C4E" w:rsidP="00A23C4E">
            <w:pPr>
              <w:jc w:val="center"/>
            </w:pPr>
          </w:p>
        </w:tc>
        <w:tc>
          <w:tcPr>
            <w:tcW w:w="1185" w:type="dxa"/>
            <w:shd w:val="clear" w:color="auto" w:fill="808080" w:themeFill="background1" w:themeFillShade="80"/>
          </w:tcPr>
          <w:p w:rsidR="00A23C4E" w:rsidRDefault="00A23C4E" w:rsidP="00A23C4E">
            <w:pPr>
              <w:jc w:val="center"/>
            </w:pPr>
          </w:p>
        </w:tc>
      </w:tr>
      <w:tr w:rsidR="00A23C4E">
        <w:tc>
          <w:tcPr>
            <w:tcW w:w="2166" w:type="dxa"/>
          </w:tcPr>
          <w:p w:rsidR="00A23C4E" w:rsidRDefault="00A23C4E" w:rsidP="009807CF">
            <w:r>
              <w:t>Acetone</w:t>
            </w:r>
          </w:p>
        </w:tc>
        <w:tc>
          <w:tcPr>
            <w:tcW w:w="1291" w:type="dxa"/>
            <w:shd w:val="clear" w:color="auto" w:fill="808080" w:themeFill="background1" w:themeFillShade="80"/>
          </w:tcPr>
          <w:p w:rsidR="00A23C4E" w:rsidRDefault="00A23C4E" w:rsidP="00A23C4E">
            <w:pPr>
              <w:jc w:val="center"/>
            </w:pPr>
          </w:p>
        </w:tc>
        <w:tc>
          <w:tcPr>
            <w:tcW w:w="1275" w:type="dxa"/>
            <w:shd w:val="clear" w:color="auto" w:fill="808080" w:themeFill="background1" w:themeFillShade="80"/>
          </w:tcPr>
          <w:p w:rsidR="00A23C4E" w:rsidRDefault="00A23C4E" w:rsidP="00A23C4E">
            <w:pPr>
              <w:jc w:val="center"/>
            </w:pPr>
          </w:p>
        </w:tc>
        <w:tc>
          <w:tcPr>
            <w:tcW w:w="1275" w:type="dxa"/>
            <w:shd w:val="clear" w:color="auto" w:fill="808080" w:themeFill="background1" w:themeFillShade="80"/>
          </w:tcPr>
          <w:p w:rsidR="00A23C4E" w:rsidRDefault="00A23C4E" w:rsidP="00A23C4E">
            <w:pPr>
              <w:jc w:val="center"/>
            </w:pPr>
          </w:p>
        </w:tc>
        <w:tc>
          <w:tcPr>
            <w:tcW w:w="1194" w:type="dxa"/>
            <w:shd w:val="clear" w:color="auto" w:fill="808080" w:themeFill="background1" w:themeFillShade="80"/>
          </w:tcPr>
          <w:p w:rsidR="00A23C4E" w:rsidRDefault="00A23C4E" w:rsidP="00A23C4E">
            <w:pPr>
              <w:jc w:val="center"/>
            </w:pPr>
          </w:p>
        </w:tc>
        <w:tc>
          <w:tcPr>
            <w:tcW w:w="1190" w:type="dxa"/>
          </w:tcPr>
          <w:p w:rsidR="00A23C4E" w:rsidRDefault="00BA7BE4" w:rsidP="00A23C4E">
            <w:pPr>
              <w:jc w:val="center"/>
            </w:pPr>
            <w:r>
              <w:t>2.3</w:t>
            </w:r>
          </w:p>
        </w:tc>
        <w:tc>
          <w:tcPr>
            <w:tcW w:w="1185" w:type="dxa"/>
            <w:shd w:val="clear" w:color="auto" w:fill="808080" w:themeFill="background1" w:themeFillShade="80"/>
          </w:tcPr>
          <w:p w:rsidR="00A23C4E" w:rsidRDefault="00A23C4E" w:rsidP="00A23C4E">
            <w:pPr>
              <w:jc w:val="center"/>
            </w:pPr>
          </w:p>
        </w:tc>
      </w:tr>
      <w:tr w:rsidR="00A23C4E">
        <w:tc>
          <w:tcPr>
            <w:tcW w:w="2166" w:type="dxa"/>
          </w:tcPr>
          <w:p w:rsidR="00A23C4E" w:rsidRDefault="00A23C4E" w:rsidP="009807CF">
            <w:r>
              <w:t>Water</w:t>
            </w:r>
          </w:p>
        </w:tc>
        <w:tc>
          <w:tcPr>
            <w:tcW w:w="1291" w:type="dxa"/>
            <w:shd w:val="clear" w:color="auto" w:fill="808080" w:themeFill="background1" w:themeFillShade="80"/>
          </w:tcPr>
          <w:p w:rsidR="00A23C4E" w:rsidRDefault="00A23C4E" w:rsidP="00A23C4E">
            <w:pPr>
              <w:jc w:val="center"/>
            </w:pPr>
          </w:p>
        </w:tc>
        <w:tc>
          <w:tcPr>
            <w:tcW w:w="1275" w:type="dxa"/>
            <w:shd w:val="clear" w:color="auto" w:fill="808080" w:themeFill="background1" w:themeFillShade="80"/>
          </w:tcPr>
          <w:p w:rsidR="00A23C4E" w:rsidRDefault="00A23C4E" w:rsidP="00A23C4E">
            <w:pPr>
              <w:jc w:val="center"/>
            </w:pPr>
          </w:p>
        </w:tc>
        <w:tc>
          <w:tcPr>
            <w:tcW w:w="1275" w:type="dxa"/>
            <w:shd w:val="clear" w:color="auto" w:fill="808080" w:themeFill="background1" w:themeFillShade="80"/>
          </w:tcPr>
          <w:p w:rsidR="00A23C4E" w:rsidRDefault="00A23C4E" w:rsidP="00A23C4E">
            <w:pPr>
              <w:jc w:val="center"/>
            </w:pPr>
          </w:p>
        </w:tc>
        <w:tc>
          <w:tcPr>
            <w:tcW w:w="1194" w:type="dxa"/>
            <w:shd w:val="clear" w:color="auto" w:fill="808080" w:themeFill="background1" w:themeFillShade="80"/>
          </w:tcPr>
          <w:p w:rsidR="00A23C4E" w:rsidRDefault="00A23C4E" w:rsidP="00A23C4E">
            <w:pPr>
              <w:jc w:val="center"/>
            </w:pPr>
          </w:p>
        </w:tc>
        <w:tc>
          <w:tcPr>
            <w:tcW w:w="1190" w:type="dxa"/>
          </w:tcPr>
          <w:p w:rsidR="00A23C4E" w:rsidRDefault="00BA7BE4" w:rsidP="00A23C4E">
            <w:pPr>
              <w:jc w:val="center"/>
            </w:pPr>
            <w:r>
              <w:t>2.7</w:t>
            </w:r>
          </w:p>
        </w:tc>
        <w:tc>
          <w:tcPr>
            <w:tcW w:w="1185" w:type="dxa"/>
            <w:shd w:val="clear" w:color="auto" w:fill="808080" w:themeFill="background1" w:themeFillShade="80"/>
          </w:tcPr>
          <w:p w:rsidR="00A23C4E" w:rsidRDefault="00A23C4E" w:rsidP="00A23C4E">
            <w:pPr>
              <w:jc w:val="center"/>
            </w:pPr>
          </w:p>
        </w:tc>
      </w:tr>
      <w:tr w:rsidR="00A23C4E">
        <w:tc>
          <w:tcPr>
            <w:tcW w:w="2166" w:type="dxa"/>
          </w:tcPr>
          <w:p w:rsidR="00A23C4E" w:rsidRDefault="00A23C4E" w:rsidP="009807CF">
            <w:r>
              <w:t>Ethyl (4-phenylphenyl)acetate</w:t>
            </w:r>
          </w:p>
        </w:tc>
        <w:tc>
          <w:tcPr>
            <w:tcW w:w="1291" w:type="dxa"/>
          </w:tcPr>
          <w:p w:rsidR="00A23C4E" w:rsidRDefault="00A23C4E" w:rsidP="00A23C4E">
            <w:pPr>
              <w:jc w:val="center"/>
            </w:pPr>
            <w:r>
              <w:t>240.30</w:t>
            </w:r>
          </w:p>
        </w:tc>
        <w:tc>
          <w:tcPr>
            <w:tcW w:w="1275" w:type="dxa"/>
          </w:tcPr>
          <w:p w:rsidR="00A23C4E" w:rsidRDefault="00A23C4E" w:rsidP="009807CF">
            <w:pPr>
              <w:jc w:val="center"/>
            </w:pPr>
            <w:r>
              <w:t>0.600</w:t>
            </w:r>
          </w:p>
        </w:tc>
        <w:tc>
          <w:tcPr>
            <w:tcW w:w="1275" w:type="dxa"/>
          </w:tcPr>
          <w:p w:rsidR="00A23C4E" w:rsidRDefault="00A23C4E" w:rsidP="009807CF">
            <w:pPr>
              <w:jc w:val="center"/>
            </w:pPr>
            <w:r>
              <w:t>144</w:t>
            </w:r>
          </w:p>
        </w:tc>
        <w:tc>
          <w:tcPr>
            <w:tcW w:w="1194" w:type="dxa"/>
            <w:shd w:val="clear" w:color="auto" w:fill="808080" w:themeFill="background1" w:themeFillShade="80"/>
          </w:tcPr>
          <w:p w:rsidR="00A23C4E" w:rsidRDefault="00A23C4E" w:rsidP="00A23C4E">
            <w:pPr>
              <w:jc w:val="center"/>
            </w:pPr>
          </w:p>
        </w:tc>
        <w:tc>
          <w:tcPr>
            <w:tcW w:w="1190" w:type="dxa"/>
            <w:shd w:val="clear" w:color="auto" w:fill="808080" w:themeFill="background1" w:themeFillShade="80"/>
          </w:tcPr>
          <w:p w:rsidR="00A23C4E" w:rsidRDefault="00A23C4E" w:rsidP="00A23C4E">
            <w:pPr>
              <w:jc w:val="center"/>
            </w:pPr>
          </w:p>
        </w:tc>
        <w:tc>
          <w:tcPr>
            <w:tcW w:w="1185" w:type="dxa"/>
          </w:tcPr>
          <w:p w:rsidR="00A23C4E" w:rsidRDefault="00A23C4E" w:rsidP="00A23C4E">
            <w:pPr>
              <w:jc w:val="center"/>
            </w:pPr>
          </w:p>
        </w:tc>
      </w:tr>
    </w:tbl>
    <w:p w:rsidR="00151B90" w:rsidRDefault="00151B90" w:rsidP="00846B85">
      <w:pPr>
        <w:spacing w:after="0" w:line="240" w:lineRule="auto"/>
      </w:pPr>
    </w:p>
    <w:p w:rsidR="00DC2B3E" w:rsidRPr="000F11A6" w:rsidRDefault="00DC2B3E" w:rsidP="00846B85">
      <w:pPr>
        <w:spacing w:after="0" w:line="240" w:lineRule="auto"/>
        <w:rPr>
          <w:b/>
          <w:u w:val="single"/>
        </w:rPr>
      </w:pPr>
      <w:r w:rsidRPr="000F11A6">
        <w:rPr>
          <w:b/>
          <w:u w:val="single"/>
        </w:rPr>
        <w:t>Procedure</w:t>
      </w:r>
      <w:r w:rsidR="001A5D0D" w:rsidRPr="000F11A6">
        <w:rPr>
          <w:b/>
          <w:u w:val="single"/>
        </w:rPr>
        <w:t>s</w:t>
      </w:r>
    </w:p>
    <w:p w:rsidR="001A5D0D" w:rsidRPr="000F11A6" w:rsidRDefault="001A5D0D" w:rsidP="00846B85">
      <w:pPr>
        <w:spacing w:after="0" w:line="240" w:lineRule="auto"/>
        <w:rPr>
          <w:b/>
          <w:i/>
        </w:rPr>
      </w:pPr>
    </w:p>
    <w:p w:rsidR="001A5D0D" w:rsidRPr="000F11A6" w:rsidRDefault="004D790C" w:rsidP="00846B85">
      <w:pPr>
        <w:spacing w:after="0" w:line="240" w:lineRule="auto"/>
        <w:rPr>
          <w:b/>
          <w:i/>
        </w:rPr>
      </w:pPr>
      <w:r>
        <w:rPr>
          <w:b/>
          <w:i/>
        </w:rPr>
        <w:t xml:space="preserve">Part 1A: </w:t>
      </w:r>
      <w:r w:rsidR="001A5D0D" w:rsidRPr="000F11A6">
        <w:rPr>
          <w:b/>
          <w:i/>
        </w:rPr>
        <w:t>Suzuki Coupling</w:t>
      </w:r>
      <w:r w:rsidR="000F11A6">
        <w:rPr>
          <w:b/>
          <w:i/>
        </w:rPr>
        <w:t xml:space="preserve"> with TBAB</w:t>
      </w:r>
    </w:p>
    <w:p w:rsidR="001C79D0" w:rsidRDefault="001C79D0" w:rsidP="00846B85">
      <w:pPr>
        <w:spacing w:after="0" w:line="240" w:lineRule="auto"/>
      </w:pPr>
      <w:r w:rsidRPr="001C79D0">
        <w:rPr>
          <w:b/>
        </w:rPr>
        <w:t>1)</w:t>
      </w:r>
      <w:r>
        <w:t xml:space="preserve"> </w:t>
      </w:r>
      <w:r w:rsidR="001A5D0D">
        <w:t xml:space="preserve">To a 25mL round-bottom flask charged with a </w:t>
      </w:r>
      <w:proofErr w:type="spellStart"/>
      <w:r w:rsidR="001A5D0D">
        <w:t>stirbar</w:t>
      </w:r>
      <w:proofErr w:type="spellEnd"/>
      <w:r w:rsidR="001A5D0D">
        <w:t xml:space="preserve"> add </w:t>
      </w:r>
      <w:proofErr w:type="gramStart"/>
      <w:r w:rsidR="001A5D0D">
        <w:t>Pd(</w:t>
      </w:r>
      <w:proofErr w:type="spellStart"/>
      <w:proofErr w:type="gramEnd"/>
      <w:r w:rsidR="001A5D0D">
        <w:t>OAc</w:t>
      </w:r>
      <w:proofErr w:type="spellEnd"/>
      <w:r w:rsidR="001A5D0D" w:rsidRPr="001A5D0D">
        <w:t>)</w:t>
      </w:r>
      <w:r w:rsidR="001A5D0D" w:rsidRPr="001A5D0D">
        <w:rPr>
          <w:vertAlign w:val="subscript"/>
        </w:rPr>
        <w:t>2</w:t>
      </w:r>
      <w:r w:rsidR="001A5D0D">
        <w:t xml:space="preserve">, </w:t>
      </w:r>
      <w:proofErr w:type="spellStart"/>
      <w:r w:rsidR="001A5D0D">
        <w:t>phenylboronic</w:t>
      </w:r>
      <w:proofErr w:type="spellEnd"/>
      <w:r w:rsidR="001A5D0D">
        <w:t xml:space="preserve"> acid, TBAB, K</w:t>
      </w:r>
      <w:r w:rsidR="001A5D0D" w:rsidRPr="001A5D0D">
        <w:rPr>
          <w:vertAlign w:val="subscript"/>
        </w:rPr>
        <w:t>2</w:t>
      </w:r>
      <w:r w:rsidR="001A5D0D">
        <w:t>CO</w:t>
      </w:r>
      <w:r w:rsidR="001A5D0D" w:rsidRPr="001A5D0D">
        <w:rPr>
          <w:vertAlign w:val="subscript"/>
        </w:rPr>
        <w:t>3</w:t>
      </w:r>
      <w:r w:rsidR="001A5D0D">
        <w:t xml:space="preserve"> and </w:t>
      </w:r>
      <w:r w:rsidR="000F11A6">
        <w:t xml:space="preserve">degassed </w:t>
      </w:r>
      <w:r w:rsidR="001A5D0D">
        <w:t>H</w:t>
      </w:r>
      <w:r w:rsidR="001A5D0D" w:rsidRPr="001A5D0D">
        <w:rPr>
          <w:vertAlign w:val="subscript"/>
        </w:rPr>
        <w:t>2</w:t>
      </w:r>
      <w:r w:rsidR="001A5D0D">
        <w:t xml:space="preserve">O. </w:t>
      </w:r>
    </w:p>
    <w:p w:rsidR="001C79D0" w:rsidRDefault="001C79D0" w:rsidP="00846B85">
      <w:pPr>
        <w:spacing w:after="0" w:line="240" w:lineRule="auto"/>
      </w:pPr>
      <w:r w:rsidRPr="001C79D0">
        <w:rPr>
          <w:b/>
        </w:rPr>
        <w:t>2)</w:t>
      </w:r>
      <w:r>
        <w:t xml:space="preserve"> </w:t>
      </w:r>
      <w:r w:rsidR="001A5D0D">
        <w:t>Then have your instructor add the ethyl 4-bromophenylacetate via microliter syringe.</w:t>
      </w:r>
      <w:r w:rsidR="000F11A6">
        <w:t xml:space="preserve"> </w:t>
      </w:r>
    </w:p>
    <w:p w:rsidR="001C79D0" w:rsidRDefault="001C79D0" w:rsidP="00846B85">
      <w:pPr>
        <w:spacing w:after="0" w:line="240" w:lineRule="auto"/>
      </w:pPr>
      <w:r w:rsidRPr="001C79D0">
        <w:rPr>
          <w:b/>
        </w:rPr>
        <w:t>3)</w:t>
      </w:r>
      <w:r w:rsidR="000F11A6">
        <w:t xml:space="preserve"> Equip the round-bottom flask with a water condenser and heat the reaction to 105 </w:t>
      </w:r>
      <w:r w:rsidR="000F11A6" w:rsidRPr="000F11A6">
        <w:rPr>
          <w:vertAlign w:val="superscript"/>
        </w:rPr>
        <w:t>o</w:t>
      </w:r>
      <w:r w:rsidR="000F11A6">
        <w:t>C for 1 hr.</w:t>
      </w:r>
    </w:p>
    <w:p w:rsidR="001C79D0" w:rsidRDefault="001C79D0" w:rsidP="00846B85">
      <w:pPr>
        <w:spacing w:after="0" w:line="240" w:lineRule="auto"/>
      </w:pPr>
    </w:p>
    <w:p w:rsidR="000F11A6" w:rsidRPr="000F11A6" w:rsidRDefault="004D790C" w:rsidP="00846B85">
      <w:pPr>
        <w:spacing w:after="0" w:line="240" w:lineRule="auto"/>
        <w:rPr>
          <w:b/>
          <w:i/>
        </w:rPr>
      </w:pPr>
      <w:r>
        <w:rPr>
          <w:b/>
          <w:i/>
        </w:rPr>
        <w:t xml:space="preserve">Part 1B: </w:t>
      </w:r>
      <w:r w:rsidR="000F11A6" w:rsidRPr="000F11A6">
        <w:rPr>
          <w:b/>
          <w:i/>
        </w:rPr>
        <w:t>Suzuki Coupling with Acetone/Water</w:t>
      </w:r>
    </w:p>
    <w:p w:rsidR="001C79D0" w:rsidRDefault="001C79D0" w:rsidP="00846B85">
      <w:pPr>
        <w:spacing w:after="0" w:line="240" w:lineRule="auto"/>
      </w:pPr>
      <w:r w:rsidRPr="001C79D0">
        <w:rPr>
          <w:b/>
        </w:rPr>
        <w:t>1)</w:t>
      </w:r>
      <w:r>
        <w:t xml:space="preserve"> </w:t>
      </w:r>
      <w:r w:rsidR="000F11A6">
        <w:t xml:space="preserve">To a 25 mL round-bottom flask charged with a </w:t>
      </w:r>
      <w:proofErr w:type="spellStart"/>
      <w:r w:rsidR="000F11A6">
        <w:t>stirbar</w:t>
      </w:r>
      <w:proofErr w:type="spellEnd"/>
      <w:r w:rsidR="000F11A6">
        <w:t xml:space="preserve"> add </w:t>
      </w:r>
      <w:proofErr w:type="gramStart"/>
      <w:r w:rsidR="000F11A6">
        <w:t>Pd(</w:t>
      </w:r>
      <w:proofErr w:type="spellStart"/>
      <w:proofErr w:type="gramEnd"/>
      <w:r w:rsidR="000F11A6">
        <w:t>OAc</w:t>
      </w:r>
      <w:proofErr w:type="spellEnd"/>
      <w:r w:rsidR="000F11A6" w:rsidRPr="001A5D0D">
        <w:t>)</w:t>
      </w:r>
      <w:r w:rsidR="000F11A6" w:rsidRPr="001A5D0D">
        <w:rPr>
          <w:vertAlign w:val="subscript"/>
        </w:rPr>
        <w:t>2</w:t>
      </w:r>
      <w:r w:rsidR="000F11A6">
        <w:t xml:space="preserve">, </w:t>
      </w:r>
      <w:proofErr w:type="spellStart"/>
      <w:r w:rsidR="000F11A6">
        <w:t>phenylboronic</w:t>
      </w:r>
      <w:proofErr w:type="spellEnd"/>
      <w:r w:rsidR="000F11A6">
        <w:t xml:space="preserve"> acid, Na</w:t>
      </w:r>
      <w:r w:rsidR="000F11A6" w:rsidRPr="001A5D0D">
        <w:rPr>
          <w:vertAlign w:val="subscript"/>
        </w:rPr>
        <w:t>2</w:t>
      </w:r>
      <w:r w:rsidR="000F11A6">
        <w:t>CO</w:t>
      </w:r>
      <w:r w:rsidR="000F11A6" w:rsidRPr="001A5D0D">
        <w:rPr>
          <w:vertAlign w:val="subscript"/>
        </w:rPr>
        <w:t>3</w:t>
      </w:r>
      <w:r w:rsidR="000F11A6">
        <w:t xml:space="preserve"> , acetone and degassed H</w:t>
      </w:r>
      <w:r w:rsidR="000F11A6" w:rsidRPr="001A5D0D">
        <w:rPr>
          <w:vertAlign w:val="subscript"/>
        </w:rPr>
        <w:t>2</w:t>
      </w:r>
      <w:r w:rsidR="000F11A6">
        <w:t xml:space="preserve">O. </w:t>
      </w:r>
    </w:p>
    <w:p w:rsidR="001C79D0" w:rsidRDefault="001C79D0" w:rsidP="00846B85">
      <w:pPr>
        <w:spacing w:after="0" w:line="240" w:lineRule="auto"/>
      </w:pPr>
      <w:r w:rsidRPr="001C79D0">
        <w:rPr>
          <w:b/>
        </w:rPr>
        <w:t>2)</w:t>
      </w:r>
      <w:r>
        <w:t xml:space="preserve"> </w:t>
      </w:r>
      <w:r w:rsidR="000F11A6">
        <w:t xml:space="preserve">Then have your instructor add the ethyl 4-bromophenylacetate via a microliter syringe. </w:t>
      </w:r>
    </w:p>
    <w:p w:rsidR="001A5D0D" w:rsidRDefault="001C79D0" w:rsidP="00846B85">
      <w:pPr>
        <w:spacing w:after="0" w:line="240" w:lineRule="auto"/>
      </w:pPr>
      <w:r w:rsidRPr="001C79D0">
        <w:rPr>
          <w:b/>
        </w:rPr>
        <w:t>3)</w:t>
      </w:r>
      <w:r>
        <w:t xml:space="preserve"> </w:t>
      </w:r>
      <w:r w:rsidR="000F11A6">
        <w:t xml:space="preserve">Equip the round-bottom flask with a water condenser and heat the reaction to 45 </w:t>
      </w:r>
      <w:r w:rsidR="000F11A6" w:rsidRPr="000F11A6">
        <w:rPr>
          <w:vertAlign w:val="superscript"/>
        </w:rPr>
        <w:t>o</w:t>
      </w:r>
      <w:r w:rsidR="000F11A6">
        <w:t xml:space="preserve">C for 1 hr. </w:t>
      </w:r>
    </w:p>
    <w:p w:rsidR="001C79D0" w:rsidRDefault="001C79D0" w:rsidP="00846B85">
      <w:pPr>
        <w:spacing w:after="0" w:line="240" w:lineRule="auto"/>
      </w:pPr>
    </w:p>
    <w:p w:rsidR="004D790C" w:rsidRPr="004D790C" w:rsidRDefault="004D790C" w:rsidP="00846B85">
      <w:pPr>
        <w:spacing w:after="0" w:line="240" w:lineRule="auto"/>
        <w:rPr>
          <w:b/>
          <w:i/>
        </w:rPr>
      </w:pPr>
      <w:r w:rsidRPr="004D790C">
        <w:rPr>
          <w:b/>
          <w:i/>
        </w:rPr>
        <w:t xml:space="preserve">Part 1A and 1B: </w:t>
      </w:r>
    </w:p>
    <w:p w:rsidR="001C79D0" w:rsidRPr="00CE3051" w:rsidRDefault="001C79D0" w:rsidP="00846B85">
      <w:pPr>
        <w:spacing w:after="0" w:line="240" w:lineRule="auto"/>
      </w:pPr>
      <w:r w:rsidRPr="001C79D0">
        <w:rPr>
          <w:b/>
        </w:rPr>
        <w:t>4)</w:t>
      </w:r>
      <w:r>
        <w:t xml:space="preserve"> </w:t>
      </w:r>
      <w:r w:rsidR="004D790C">
        <w:t>After the 1 hr reaction time</w:t>
      </w:r>
      <w:r>
        <w:t>,</w:t>
      </w:r>
      <w:r w:rsidR="004D790C">
        <w:t xml:space="preserve"> allow the mixture to cool to room temperature.</w:t>
      </w:r>
      <w:r w:rsidR="00FF3E39">
        <w:t xml:space="preserve">  While you are w</w:t>
      </w:r>
      <w:r w:rsidR="00846370">
        <w:t xml:space="preserve">aiting for the reaction to cool, take a TLC of </w:t>
      </w:r>
    </w:p>
    <w:p w:rsidR="001C79D0" w:rsidRDefault="001C79D0" w:rsidP="00846B85">
      <w:pPr>
        <w:spacing w:after="0" w:line="240" w:lineRule="auto"/>
        <w:rPr>
          <w:b/>
          <w:i/>
        </w:rPr>
      </w:pPr>
    </w:p>
    <w:p w:rsidR="004D790C" w:rsidRPr="00FF3E39" w:rsidRDefault="004D790C" w:rsidP="00846B85">
      <w:pPr>
        <w:spacing w:after="0" w:line="240" w:lineRule="auto"/>
        <w:rPr>
          <w:b/>
          <w:i/>
        </w:rPr>
      </w:pPr>
      <w:r w:rsidRPr="00FF3E39">
        <w:rPr>
          <w:b/>
          <w:i/>
        </w:rPr>
        <w:t>Part 2: Reaction Workup</w:t>
      </w:r>
    </w:p>
    <w:p w:rsidR="00CE3051" w:rsidRDefault="00CE3051" w:rsidP="00846B85">
      <w:pPr>
        <w:spacing w:after="0" w:line="240" w:lineRule="auto"/>
      </w:pPr>
      <w:r w:rsidRPr="00CE3051">
        <w:rPr>
          <w:b/>
        </w:rPr>
        <w:t>5)</w:t>
      </w:r>
      <w:r>
        <w:t xml:space="preserve"> </w:t>
      </w:r>
      <w:r w:rsidR="004D790C">
        <w:t xml:space="preserve">Add 5 mL of diethyl </w:t>
      </w:r>
      <w:r>
        <w:t xml:space="preserve">ether </w:t>
      </w:r>
      <w:r w:rsidR="00FF3E39">
        <w:t>to the cooled reaction mixture and transfer the resulting mixture to a centrifuge tube</w:t>
      </w:r>
      <w:r w:rsidR="001C79D0">
        <w:t xml:space="preserve"> or test tube</w:t>
      </w:r>
      <w:r w:rsidR="00FF3E39">
        <w:t xml:space="preserve">.  </w:t>
      </w:r>
      <w:r w:rsidR="001C79D0">
        <w:t xml:space="preserve">Mix the two layers with a pipette and allow the layers to separate.  </w:t>
      </w:r>
      <w:r w:rsidR="00FF3E39">
        <w:t>Remove the top</w:t>
      </w:r>
      <w:r w:rsidR="001C79D0">
        <w:t xml:space="preserve"> layer and transfer it to a 50 mL Erlenmeyer flask.</w:t>
      </w:r>
    </w:p>
    <w:p w:rsidR="00CE3051" w:rsidRDefault="00CE3051" w:rsidP="00846B85">
      <w:pPr>
        <w:spacing w:after="0" w:line="240" w:lineRule="auto"/>
      </w:pPr>
      <w:r w:rsidRPr="00CE3051">
        <w:rPr>
          <w:b/>
        </w:rPr>
        <w:t>6)</w:t>
      </w:r>
      <w:r>
        <w:t xml:space="preserve">  Add 5 mL of diethyl ether to the reaction flask and swirl to dissolve any residual product.  Transfer this to the centrifuge tube containing the aqueous solution.  Mix the two layers with a pipette and allow the layers to separate.  Remove the top layer and transfer it to a 50 mL Erlenmeyer flask. Do this step once more.</w:t>
      </w:r>
    </w:p>
    <w:p w:rsidR="00CE3051" w:rsidRDefault="00CE3051" w:rsidP="00846B85">
      <w:pPr>
        <w:spacing w:after="0" w:line="240" w:lineRule="auto"/>
      </w:pPr>
      <w:r w:rsidRPr="0010536F">
        <w:rPr>
          <w:b/>
        </w:rPr>
        <w:lastRenderedPageBreak/>
        <w:t>7)</w:t>
      </w:r>
      <w:r>
        <w:t xml:space="preserve"> </w:t>
      </w:r>
      <w:r w:rsidR="00846370">
        <w:t>Prepare a TLC comparing the starting material to the crude extract from your reaction mixture.  Run this TLC using 10% ethyl acetate: 90% hexanes as the eluent.  After evaporating off the solvent</w:t>
      </w:r>
      <w:r w:rsidR="003F18DF">
        <w:t>,</w:t>
      </w:r>
      <w:r w:rsidR="00846370">
        <w:t xml:space="preserve"> visualize the plate using UV light and KMnO</w:t>
      </w:r>
      <w:r w:rsidR="00846370" w:rsidRPr="003F18DF">
        <w:rPr>
          <w:vertAlign w:val="subscript"/>
        </w:rPr>
        <w:t>4</w:t>
      </w:r>
      <w:r w:rsidR="003F18DF">
        <w:t xml:space="preserve"> stain.</w:t>
      </w:r>
      <w:r w:rsidR="00BF6B42">
        <w:t xml:space="preserve">  </w:t>
      </w:r>
      <w:r w:rsidR="00693D61">
        <w:t xml:space="preserve">Record the TLC plate and the </w:t>
      </w:r>
      <w:proofErr w:type="spellStart"/>
      <w:r w:rsidR="00693D61">
        <w:t>R</w:t>
      </w:r>
      <w:r w:rsidR="00693D61" w:rsidRPr="00693D61">
        <w:rPr>
          <w:vertAlign w:val="subscript"/>
        </w:rPr>
        <w:t>f</w:t>
      </w:r>
      <w:proofErr w:type="spellEnd"/>
      <w:r w:rsidR="00693D61">
        <w:t xml:space="preserve"> values in your lab notebook.</w:t>
      </w:r>
    </w:p>
    <w:p w:rsidR="00CE3051" w:rsidRDefault="00CE3051" w:rsidP="00846B85">
      <w:pPr>
        <w:spacing w:after="0" w:line="240" w:lineRule="auto"/>
      </w:pPr>
      <w:r w:rsidRPr="0010536F">
        <w:rPr>
          <w:b/>
        </w:rPr>
        <w:t>8)</w:t>
      </w:r>
      <w:r>
        <w:t xml:space="preserve"> Dry the combined organic layers with sodium sulfate</w:t>
      </w:r>
      <w:r w:rsidR="00846370">
        <w:t xml:space="preserve"> while you run the TLC plate</w:t>
      </w:r>
      <w:r>
        <w:t>.</w:t>
      </w:r>
    </w:p>
    <w:p w:rsidR="004D790C" w:rsidRDefault="00CE3051" w:rsidP="00846B85">
      <w:pPr>
        <w:spacing w:after="0" w:line="240" w:lineRule="auto"/>
      </w:pPr>
      <w:r w:rsidRPr="0010536F">
        <w:rPr>
          <w:b/>
        </w:rPr>
        <w:t>9)</w:t>
      </w:r>
      <w:r>
        <w:t xml:space="preserve"> Transfer the dried extracts to a </w:t>
      </w:r>
      <w:proofErr w:type="spellStart"/>
      <w:r w:rsidRPr="0010536F">
        <w:rPr>
          <w:b/>
          <w:i/>
        </w:rPr>
        <w:t>tared</w:t>
      </w:r>
      <w:proofErr w:type="spellEnd"/>
      <w:r>
        <w:t xml:space="preserve"> 50 mL round bottom flask and remove the solvent en </w:t>
      </w:r>
      <w:proofErr w:type="spellStart"/>
      <w:r>
        <w:t>vacuo</w:t>
      </w:r>
      <w:proofErr w:type="spellEnd"/>
      <w:r>
        <w:t xml:space="preserve">.  </w:t>
      </w:r>
      <w:r w:rsidR="00693D61">
        <w:t>Weigh</w:t>
      </w:r>
      <w:r w:rsidR="0010536F">
        <w:t xml:space="preserve"> the flask with the crude product and calculate the </w:t>
      </w:r>
      <w:r>
        <w:t>crude yield.</w:t>
      </w:r>
    </w:p>
    <w:p w:rsidR="004D790C" w:rsidRDefault="004D790C" w:rsidP="00846B85">
      <w:pPr>
        <w:spacing w:after="0" w:line="240" w:lineRule="auto"/>
      </w:pPr>
    </w:p>
    <w:p w:rsidR="0010536F" w:rsidRDefault="00DC1A87" w:rsidP="00846B85">
      <w:pPr>
        <w:spacing w:after="0" w:line="240" w:lineRule="auto"/>
        <w:rPr>
          <w:b/>
          <w:i/>
        </w:rPr>
      </w:pPr>
      <w:r w:rsidRPr="00DC1A87">
        <w:rPr>
          <w:b/>
          <w:i/>
        </w:rPr>
        <w:t xml:space="preserve">Part 3: Purification </w:t>
      </w:r>
    </w:p>
    <w:p w:rsidR="00693D61" w:rsidRDefault="00846370" w:rsidP="00846B85">
      <w:pPr>
        <w:spacing w:after="0" w:line="240" w:lineRule="auto"/>
      </w:pPr>
      <w:r w:rsidRPr="00846370">
        <w:rPr>
          <w:b/>
        </w:rPr>
        <w:t>10)</w:t>
      </w:r>
      <w:r>
        <w:rPr>
          <w:b/>
          <w:i/>
        </w:rPr>
        <w:t xml:space="preserve"> </w:t>
      </w:r>
      <w:r w:rsidRPr="00BF6B42">
        <w:t>Using your crude yield cal</w:t>
      </w:r>
      <w:r w:rsidR="00BF6B42">
        <w:t xml:space="preserve">culate </w:t>
      </w:r>
      <w:r w:rsidR="00693D61">
        <w:t>how much silica gel you need for your flash column.</w:t>
      </w:r>
      <w:r w:rsidR="00D92BA5">
        <w:t xml:space="preserve"> Use about 20 </w:t>
      </w:r>
      <w:r w:rsidR="00F50DA7">
        <w:t>times as much silica gel by weight as your crude mass.</w:t>
      </w:r>
      <w:r w:rsidR="00953838">
        <w:t xml:space="preserve">  If your calculated amount is outside the 2-4 g range consult with your instructor.</w:t>
      </w:r>
      <w:r w:rsidR="00D92BA5">
        <w:t xml:space="preserve">  </w:t>
      </w:r>
    </w:p>
    <w:p w:rsidR="00953838" w:rsidRDefault="00C06901" w:rsidP="00846B85">
      <w:pPr>
        <w:spacing w:after="0" w:line="240" w:lineRule="auto"/>
      </w:pPr>
      <w:r w:rsidRPr="00C06901">
        <w:rPr>
          <w:b/>
        </w:rPr>
        <w:t>11)</w:t>
      </w:r>
      <w:r>
        <w:t xml:space="preserve"> Prepare the column as follows:  First add a small ball of cot</w:t>
      </w:r>
      <w:r w:rsidR="00953838">
        <w:t>ton to the bottom of the column and clamp your column to the ring stand.  Next add 5 m</w:t>
      </w:r>
      <w:r>
        <w:t>m of sand</w:t>
      </w:r>
      <w:r w:rsidR="00953838">
        <w:t xml:space="preserve"> and fill the column half full with the 10:90 </w:t>
      </w:r>
      <w:proofErr w:type="spellStart"/>
      <w:r w:rsidR="00953838">
        <w:t>EtOAc</w:t>
      </w:r>
      <w:proofErr w:type="gramStart"/>
      <w:r w:rsidR="00953838">
        <w:t>:Hexanes</w:t>
      </w:r>
      <w:proofErr w:type="spellEnd"/>
      <w:proofErr w:type="gramEnd"/>
      <w:r w:rsidR="00953838">
        <w:t xml:space="preserve"> eluent</w:t>
      </w:r>
      <w:r>
        <w:t xml:space="preserve">.  </w:t>
      </w:r>
      <w:r w:rsidR="00953838">
        <w:t xml:space="preserve">Then add the calculated amount of silica gel as </w:t>
      </w:r>
      <w:proofErr w:type="gramStart"/>
      <w:r w:rsidR="00953838">
        <w:t>a slurry</w:t>
      </w:r>
      <w:proofErr w:type="gramEnd"/>
      <w:r w:rsidR="00953838">
        <w:t xml:space="preserve"> with this eluent.  After the silica gel has settled, add 3-4 mm of sand on top of the silica gel.  </w:t>
      </w:r>
      <w:r w:rsidR="00953838" w:rsidRPr="00953838">
        <w:rPr>
          <w:b/>
          <w:i/>
        </w:rPr>
        <w:t>NEVER</w:t>
      </w:r>
      <w:r w:rsidR="00953838">
        <w:t xml:space="preserve"> let the silica gel column run dry until after the purification is completed.</w:t>
      </w:r>
    </w:p>
    <w:p w:rsidR="001A5D0D" w:rsidRDefault="00953838" w:rsidP="00846B85">
      <w:pPr>
        <w:spacing w:after="0" w:line="240" w:lineRule="auto"/>
      </w:pPr>
      <w:r w:rsidRPr="00953838">
        <w:rPr>
          <w:b/>
        </w:rPr>
        <w:t>12)</w:t>
      </w:r>
      <w:r w:rsidR="00711588">
        <w:t xml:space="preserve"> Add the crude product to the column and run the column monitoring its progress by TLC</w:t>
      </w:r>
      <w:r w:rsidR="00CE3C0F">
        <w:t>.</w:t>
      </w:r>
    </w:p>
    <w:p w:rsidR="00CE3C0F" w:rsidRPr="00BF6B42" w:rsidRDefault="00CE3C0F" w:rsidP="00846B85">
      <w:pPr>
        <w:spacing w:after="0" w:line="240" w:lineRule="auto"/>
        <w:rPr>
          <w:b/>
        </w:rPr>
      </w:pPr>
      <w:bookmarkStart w:id="0" w:name="_GoBack"/>
      <w:r w:rsidRPr="00CE3C0F">
        <w:rPr>
          <w:b/>
        </w:rPr>
        <w:t>13)</w:t>
      </w:r>
      <w:r>
        <w:t xml:space="preserve"> </w:t>
      </w:r>
      <w:bookmarkEnd w:id="0"/>
      <w:r>
        <w:t>Isolate the product from the solvents.</w:t>
      </w:r>
    </w:p>
    <w:p w:rsidR="001A5D0D" w:rsidRDefault="001A5D0D" w:rsidP="00846B85">
      <w:pPr>
        <w:spacing w:after="0" w:line="240" w:lineRule="auto"/>
      </w:pPr>
    </w:p>
    <w:p w:rsidR="009807CF" w:rsidRPr="009807CF" w:rsidRDefault="00846B85" w:rsidP="00846B85">
      <w:pPr>
        <w:spacing w:after="0" w:line="240" w:lineRule="auto"/>
        <w:rPr>
          <w:b/>
          <w:u w:val="single"/>
        </w:rPr>
      </w:pPr>
      <w:r w:rsidRPr="009807CF">
        <w:rPr>
          <w:b/>
          <w:u w:val="single"/>
        </w:rPr>
        <w:t>Results and Calculations</w:t>
      </w:r>
    </w:p>
    <w:p w:rsidR="009807CF" w:rsidRDefault="009807CF" w:rsidP="00846B85">
      <w:pPr>
        <w:spacing w:after="0" w:line="240" w:lineRule="auto"/>
      </w:pPr>
      <w:r w:rsidRPr="009807CF">
        <w:rPr>
          <w:b/>
        </w:rPr>
        <w:t>1)</w:t>
      </w:r>
      <w:r>
        <w:t xml:space="preserve"> Calculate the </w:t>
      </w:r>
      <w:r w:rsidR="0010536F" w:rsidRPr="00711588">
        <w:rPr>
          <w:b/>
          <w:i/>
        </w:rPr>
        <w:t>crude percent yield</w:t>
      </w:r>
      <w:r w:rsidR="0010536F">
        <w:t xml:space="preserve">, the </w:t>
      </w:r>
      <w:r w:rsidR="0010536F" w:rsidRPr="00711588">
        <w:rPr>
          <w:b/>
          <w:i/>
        </w:rPr>
        <w:t xml:space="preserve">isolated </w:t>
      </w:r>
      <w:r w:rsidRPr="00711588">
        <w:rPr>
          <w:b/>
          <w:i/>
        </w:rPr>
        <w:t>percent yield</w:t>
      </w:r>
      <w:r>
        <w:t xml:space="preserve">, the </w:t>
      </w:r>
      <w:r w:rsidRPr="00711588">
        <w:rPr>
          <w:b/>
          <w:i/>
        </w:rPr>
        <w:t>experimental atom economy</w:t>
      </w:r>
      <w:r>
        <w:t xml:space="preserve">, the </w:t>
      </w:r>
      <w:r w:rsidRPr="00711588">
        <w:rPr>
          <w:b/>
          <w:i/>
        </w:rPr>
        <w:t>percent experimental atom economy</w:t>
      </w:r>
      <w:r>
        <w:t xml:space="preserve">, and the </w:t>
      </w:r>
      <w:r w:rsidRPr="00711588">
        <w:rPr>
          <w:b/>
          <w:i/>
        </w:rPr>
        <w:t xml:space="preserve">E </w:t>
      </w:r>
      <w:proofErr w:type="gramStart"/>
      <w:r w:rsidRPr="00711588">
        <w:rPr>
          <w:b/>
          <w:i/>
        </w:rPr>
        <w:t>factor</w:t>
      </w:r>
      <w:r>
        <w:t xml:space="preserve">  for</w:t>
      </w:r>
      <w:proofErr w:type="gramEnd"/>
      <w:r>
        <w:t xml:space="preserve"> your reaction.</w:t>
      </w:r>
    </w:p>
    <w:p w:rsidR="009807CF" w:rsidRDefault="009807CF" w:rsidP="00846B85">
      <w:pPr>
        <w:spacing w:after="0" w:line="240" w:lineRule="auto"/>
      </w:pPr>
      <w:r w:rsidRPr="009807CF">
        <w:rPr>
          <w:b/>
        </w:rPr>
        <w:t>2)</w:t>
      </w:r>
      <w:r>
        <w:t xml:space="preserve"> Obtain an </w:t>
      </w:r>
      <w:r w:rsidRPr="00711588">
        <w:rPr>
          <w:b/>
          <w:i/>
        </w:rPr>
        <w:t>NMR</w:t>
      </w:r>
      <w:r>
        <w:t xml:space="preserve"> </w:t>
      </w:r>
      <w:r w:rsidR="00711588">
        <w:t xml:space="preserve">spectrum </w:t>
      </w:r>
      <w:r>
        <w:t>for your reaction.  Draw the structure of your product on the NMR and label it. Label the TMS peak and assign all peaks that you can in the spectrum.  Also assign all protons in your product to peaks.  You may group the aromatic peaks together.</w:t>
      </w:r>
    </w:p>
    <w:p w:rsidR="009807CF" w:rsidRDefault="009807CF" w:rsidP="00846B85">
      <w:pPr>
        <w:spacing w:after="0" w:line="240" w:lineRule="auto"/>
      </w:pPr>
      <w:r w:rsidRPr="009807CF">
        <w:rPr>
          <w:b/>
        </w:rPr>
        <w:t>3)</w:t>
      </w:r>
      <w:r>
        <w:t xml:space="preserve"> Obtain an</w:t>
      </w:r>
      <w:r w:rsidRPr="00711588">
        <w:rPr>
          <w:b/>
          <w:i/>
        </w:rPr>
        <w:t xml:space="preserve"> IR</w:t>
      </w:r>
      <w:r>
        <w:t xml:space="preserve"> spectrum of your product.  Label all significant peaks that are indicative of functional groups in your product such as carbonyl stretches, </w:t>
      </w:r>
      <w:proofErr w:type="gramStart"/>
      <w:r>
        <w:t>C(</w:t>
      </w:r>
      <w:proofErr w:type="gramEnd"/>
      <w:r>
        <w:t>sp</w:t>
      </w:r>
      <w:r w:rsidRPr="009807CF">
        <w:rPr>
          <w:vertAlign w:val="superscript"/>
        </w:rPr>
        <w:t>2</w:t>
      </w:r>
      <w:r>
        <w:t>)-H stretches etc.</w:t>
      </w:r>
    </w:p>
    <w:p w:rsidR="009807CF" w:rsidRDefault="009807CF" w:rsidP="00846B85">
      <w:pPr>
        <w:spacing w:after="0" w:line="240" w:lineRule="auto"/>
      </w:pPr>
      <w:r w:rsidRPr="009807CF">
        <w:rPr>
          <w:b/>
        </w:rPr>
        <w:t>4)</w:t>
      </w:r>
      <w:r>
        <w:t xml:space="preserve"> Obtain a </w:t>
      </w:r>
      <w:r w:rsidRPr="00711588">
        <w:rPr>
          <w:b/>
          <w:i/>
        </w:rPr>
        <w:t>melting point</w:t>
      </w:r>
      <w:r>
        <w:t xml:space="preserve"> of your product.  Record the melting point as a range and include the </w:t>
      </w:r>
      <w:proofErr w:type="spellStart"/>
      <w:r>
        <w:t>un</w:t>
      </w:r>
      <w:r w:rsidR="00711588">
        <w:t>i</w:t>
      </w:r>
      <w:r>
        <w:t>tis</w:t>
      </w:r>
      <w:proofErr w:type="spellEnd"/>
      <w:r>
        <w:t>.</w:t>
      </w:r>
    </w:p>
    <w:p w:rsidR="00846B85" w:rsidRDefault="00846B85" w:rsidP="00846B85">
      <w:pPr>
        <w:spacing w:after="0" w:line="240" w:lineRule="auto"/>
      </w:pPr>
    </w:p>
    <w:p w:rsidR="009807CF" w:rsidRPr="009807CF" w:rsidRDefault="00846B85" w:rsidP="00846B85">
      <w:pPr>
        <w:spacing w:after="0" w:line="240" w:lineRule="auto"/>
        <w:rPr>
          <w:b/>
          <w:u w:val="single"/>
        </w:rPr>
      </w:pPr>
      <w:r w:rsidRPr="009807CF">
        <w:rPr>
          <w:b/>
          <w:u w:val="single"/>
        </w:rPr>
        <w:t>Waste</w:t>
      </w:r>
    </w:p>
    <w:p w:rsidR="00256041" w:rsidRDefault="00256041" w:rsidP="00846B85">
      <w:pPr>
        <w:spacing w:after="0" w:line="240" w:lineRule="auto"/>
      </w:pPr>
      <w:r w:rsidRPr="00256041">
        <w:rPr>
          <w:b/>
        </w:rPr>
        <w:t>1)</w:t>
      </w:r>
      <w:r>
        <w:t xml:space="preserve"> </w:t>
      </w:r>
      <w:r w:rsidR="009807CF">
        <w:t>The aqueous layer from the reaction workup</w:t>
      </w:r>
      <w:r>
        <w:t>, the product, and the solvent from the column chromatography</w:t>
      </w:r>
      <w:r w:rsidR="009807CF">
        <w:t xml:space="preserve"> will go in the container labeled </w:t>
      </w:r>
      <w:r>
        <w:t>“CY315 Exp. 5 Halogenated Waste”.</w:t>
      </w:r>
    </w:p>
    <w:p w:rsidR="00256041" w:rsidRDefault="00256041" w:rsidP="00846B85">
      <w:pPr>
        <w:spacing w:after="0" w:line="240" w:lineRule="auto"/>
      </w:pPr>
      <w:r w:rsidRPr="00256041">
        <w:rPr>
          <w:b/>
        </w:rPr>
        <w:t>2)</w:t>
      </w:r>
      <w:r>
        <w:t xml:space="preserve"> The silica gel and sand from the column will go in the container labeled “CY 315 Exp. 5 Halogenated Solid Waste”. </w:t>
      </w:r>
    </w:p>
    <w:p w:rsidR="00B9593A" w:rsidRDefault="00B9593A" w:rsidP="00846B85">
      <w:pPr>
        <w:spacing w:after="0" w:line="240" w:lineRule="auto"/>
      </w:pPr>
    </w:p>
    <w:p w:rsidR="00846B85" w:rsidRDefault="00846B85" w:rsidP="00846B85">
      <w:pPr>
        <w:spacing w:after="0" w:line="240" w:lineRule="auto"/>
      </w:pPr>
      <w:r>
        <w:t>The lab was adapted by Jonathan Fritz in November 2012 from the following reference.</w:t>
      </w:r>
    </w:p>
    <w:p w:rsidR="00846B85" w:rsidRDefault="00846B85" w:rsidP="00846B85">
      <w:pPr>
        <w:spacing w:after="0" w:line="240" w:lineRule="auto"/>
      </w:pPr>
      <w:r>
        <w:t xml:space="preserve">Costa, N.E.; </w:t>
      </w:r>
      <w:proofErr w:type="spellStart"/>
      <w:r>
        <w:t>Pelotte</w:t>
      </w:r>
      <w:proofErr w:type="spellEnd"/>
      <w:r>
        <w:t xml:space="preserve">, A.L.; </w:t>
      </w:r>
      <w:proofErr w:type="spellStart"/>
      <w:r>
        <w:t>Simard</w:t>
      </w:r>
      <w:proofErr w:type="spellEnd"/>
      <w:r>
        <w:t xml:space="preserve">, J.M.; </w:t>
      </w:r>
      <w:proofErr w:type="spellStart"/>
      <w:r>
        <w:t>Syvinski</w:t>
      </w:r>
      <w:proofErr w:type="spellEnd"/>
      <w:r>
        <w:t xml:space="preserve">, C.A.; </w:t>
      </w:r>
      <w:proofErr w:type="spellStart"/>
      <w:r>
        <w:t>Ceveau</w:t>
      </w:r>
      <w:proofErr w:type="spellEnd"/>
      <w:r>
        <w:t xml:space="preserve">, A.M. </w:t>
      </w:r>
      <w:r w:rsidRPr="00B9593A">
        <w:rPr>
          <w:i/>
        </w:rPr>
        <w:t>J. Chem. Educ.</w:t>
      </w:r>
      <w:r>
        <w:t xml:space="preserve"> </w:t>
      </w:r>
      <w:r w:rsidRPr="00B9593A">
        <w:rPr>
          <w:b/>
        </w:rPr>
        <w:t>2012</w:t>
      </w:r>
      <w:r>
        <w:t xml:space="preserve">, </w:t>
      </w:r>
      <w:r w:rsidRPr="00B9593A">
        <w:rPr>
          <w:i/>
        </w:rPr>
        <w:t>89</w:t>
      </w:r>
      <w:r>
        <w:t>, 1064-1067.</w:t>
      </w:r>
    </w:p>
    <w:sectPr w:rsidR="00846B85" w:rsidSect="009C32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38" w:rsidRDefault="00953838" w:rsidP="00846B85">
      <w:pPr>
        <w:spacing w:after="0" w:line="240" w:lineRule="auto"/>
      </w:pPr>
      <w:r>
        <w:separator/>
      </w:r>
    </w:p>
  </w:endnote>
  <w:endnote w:type="continuationSeparator" w:id="0">
    <w:p w:rsidR="00953838" w:rsidRDefault="00953838" w:rsidP="0084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55591"/>
      <w:docPartObj>
        <w:docPartGallery w:val="Page Numbers (Bottom of Page)"/>
        <w:docPartUnique/>
      </w:docPartObj>
    </w:sdtPr>
    <w:sdtEndPr>
      <w:rPr>
        <w:noProof/>
      </w:rPr>
    </w:sdtEndPr>
    <w:sdtContent>
      <w:p w:rsidR="00953838" w:rsidRDefault="00CE3C0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53838" w:rsidRDefault="0095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38" w:rsidRDefault="00953838" w:rsidP="00846B85">
      <w:pPr>
        <w:spacing w:after="0" w:line="240" w:lineRule="auto"/>
      </w:pPr>
      <w:r>
        <w:separator/>
      </w:r>
    </w:p>
  </w:footnote>
  <w:footnote w:type="continuationSeparator" w:id="0">
    <w:p w:rsidR="00953838" w:rsidRDefault="00953838" w:rsidP="0084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38" w:rsidRPr="00846B85" w:rsidRDefault="00953838" w:rsidP="00B9593A">
    <w:pPr>
      <w:pStyle w:val="Header"/>
      <w:jc w:val="right"/>
      <w:rPr>
        <w:b/>
      </w:rPr>
    </w:pPr>
    <w:r w:rsidRPr="00846B85">
      <w:rPr>
        <w:b/>
      </w:rPr>
      <w:t>Aquinas College, CY 315, Advanced Organic Laboratory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5"/>
    <w:rsid w:val="0004441E"/>
    <w:rsid w:val="000F11A6"/>
    <w:rsid w:val="000F6F43"/>
    <w:rsid w:val="0010536F"/>
    <w:rsid w:val="00126031"/>
    <w:rsid w:val="00151B90"/>
    <w:rsid w:val="001A5D0D"/>
    <w:rsid w:val="001C79D0"/>
    <w:rsid w:val="002004AA"/>
    <w:rsid w:val="00256041"/>
    <w:rsid w:val="002971D4"/>
    <w:rsid w:val="003D5569"/>
    <w:rsid w:val="003F18DF"/>
    <w:rsid w:val="004C66CF"/>
    <w:rsid w:val="004D790C"/>
    <w:rsid w:val="00511035"/>
    <w:rsid w:val="005E2A24"/>
    <w:rsid w:val="00693D61"/>
    <w:rsid w:val="00693E4D"/>
    <w:rsid w:val="006D6559"/>
    <w:rsid w:val="00711588"/>
    <w:rsid w:val="00846370"/>
    <w:rsid w:val="00846B85"/>
    <w:rsid w:val="008B002C"/>
    <w:rsid w:val="00953838"/>
    <w:rsid w:val="009807CF"/>
    <w:rsid w:val="009C3247"/>
    <w:rsid w:val="009E2252"/>
    <w:rsid w:val="00A23C4E"/>
    <w:rsid w:val="00AA4992"/>
    <w:rsid w:val="00AB4B6D"/>
    <w:rsid w:val="00B9593A"/>
    <w:rsid w:val="00BA7BE4"/>
    <w:rsid w:val="00BF6B42"/>
    <w:rsid w:val="00C06901"/>
    <w:rsid w:val="00CE0388"/>
    <w:rsid w:val="00CE3051"/>
    <w:rsid w:val="00CE3C0F"/>
    <w:rsid w:val="00D519A2"/>
    <w:rsid w:val="00D92BA5"/>
    <w:rsid w:val="00DC1A87"/>
    <w:rsid w:val="00DC2B3E"/>
    <w:rsid w:val="00DC4F6E"/>
    <w:rsid w:val="00DF2C21"/>
    <w:rsid w:val="00F218EE"/>
    <w:rsid w:val="00F50DA7"/>
    <w:rsid w:val="00FF3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B85"/>
  </w:style>
  <w:style w:type="paragraph" w:styleId="Footer">
    <w:name w:val="footer"/>
    <w:basedOn w:val="Normal"/>
    <w:link w:val="FooterChar"/>
    <w:uiPriority w:val="99"/>
    <w:unhideWhenUsed/>
    <w:rsid w:val="0084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B85"/>
  </w:style>
  <w:style w:type="table" w:styleId="TableGrid">
    <w:name w:val="Table Grid"/>
    <w:basedOn w:val="TableNormal"/>
    <w:uiPriority w:val="59"/>
    <w:rsid w:val="00B9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B85"/>
  </w:style>
  <w:style w:type="paragraph" w:styleId="Footer">
    <w:name w:val="footer"/>
    <w:basedOn w:val="Normal"/>
    <w:link w:val="FooterChar"/>
    <w:uiPriority w:val="99"/>
    <w:unhideWhenUsed/>
    <w:rsid w:val="0084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B85"/>
  </w:style>
  <w:style w:type="table" w:styleId="TableGrid">
    <w:name w:val="Table Grid"/>
    <w:basedOn w:val="TableNormal"/>
    <w:uiPriority w:val="59"/>
    <w:rsid w:val="00B9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45B93F4E.dotm</Template>
  <TotalTime>11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JAF004</dc:creator>
  <cp:lastModifiedBy>JAF004</cp:lastModifiedBy>
  <cp:revision>3</cp:revision>
  <dcterms:created xsi:type="dcterms:W3CDTF">2013-11-25T18:15:00Z</dcterms:created>
  <dcterms:modified xsi:type="dcterms:W3CDTF">2013-11-25T18:26:00Z</dcterms:modified>
</cp:coreProperties>
</file>